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rPr>
          <w:rFonts w:ascii="方正小标宋简体" w:hAnsi="方正小标宋简体" w:eastAsia="方正小标宋简体" w:cs="方正小标宋简体"/>
          <w:color w:val="54545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545454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color w:val="545454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545454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545454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545454"/>
          <w:sz w:val="44"/>
          <w:szCs w:val="44"/>
        </w:rPr>
        <w:t>批市级“菜篮子”项目补助专项资金的公示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根据《舟山市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菜篮子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专项资金管理办法》相关规定，及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关于申报202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年度第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批市级“菜篮子”资金补助项目的通知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（舟菜办函〔</w:t>
      </w: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</w:rPr>
        <w:t>的文件要求，经与区财政局联同审核，拟按补助标准对疫情“菜篮子”平价供应补助等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个项目进行补助，补助资金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414.50</w:t>
      </w:r>
      <w:r>
        <w:rPr>
          <w:rFonts w:hint="eastAsia" w:ascii="仿宋" w:hAnsi="仿宋" w:eastAsia="仿宋"/>
          <w:sz w:val="32"/>
          <w:szCs w:val="32"/>
        </w:rPr>
        <w:t>万元。公示如下：</w:t>
      </w:r>
    </w:p>
    <w:tbl>
      <w:tblPr>
        <w:tblStyle w:val="5"/>
        <w:tblW w:w="85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39"/>
        <w:gridCol w:w="3499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补助金额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舟山市菜篮子服务有限公司</w:t>
            </w:r>
          </w:p>
        </w:tc>
        <w:tc>
          <w:tcPr>
            <w:tcW w:w="349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疫情“菜篮子”平价供应补助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60.00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浙江舟山龙荫农业专业合作社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11.40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浙江深篮农业开发有限公司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5.20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舟山市菜篮子服务有限公司</w:t>
            </w:r>
          </w:p>
        </w:tc>
        <w:tc>
          <w:tcPr>
            <w:tcW w:w="349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2022年渔业伏休期冻海水产品平价供应补助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20.53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浙江舟山龙荫农业专业合作社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10.32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舟山市菜篮子服务有限公司</w:t>
            </w:r>
          </w:p>
        </w:tc>
        <w:tc>
          <w:tcPr>
            <w:tcW w:w="349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2022年高温季蔬菜平价供应补助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90.42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浙江舟山龙荫农业专业合作社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12.55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浙江深篮农业开发有限公司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17.93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舟山市泉芽蔬菜食品有限公司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豆芽菜调控供应补助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17.97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舟山市菜篮子服务有限公司</w:t>
            </w:r>
          </w:p>
        </w:tc>
        <w:tc>
          <w:tcPr>
            <w:tcW w:w="349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市外蔬菜对接应急储备补助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舟山市金叶蔬菜果品有限公司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舟山市菜篮子服务有限公司</w:t>
            </w:r>
          </w:p>
        </w:tc>
        <w:tc>
          <w:tcPr>
            <w:tcW w:w="349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市外调运“菜篮子”商品运输补助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3.10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舟山市金叶蔬菜果品有限公司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19.70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浙江舟山龙荫农业专业合作社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1.20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浙江深篮农业开发有限公司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0.90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舟山惠润农副产品有限公司</w:t>
            </w:r>
          </w:p>
        </w:tc>
        <w:tc>
          <w:tcPr>
            <w:tcW w:w="349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产销对接补助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23.25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舟山市金军农副产品有限公司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7.30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舟山市鱼鲜汇渔业专业合作社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新建专营“鱼篮子”销售店建设补助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浙江深篮农业开发有限公司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新建综合型供应店一次性建设补助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舟山市菜篮子服务有限公司</w:t>
            </w:r>
          </w:p>
        </w:tc>
        <w:tc>
          <w:tcPr>
            <w:tcW w:w="349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“鱼篮子”营销返点补助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8.99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浙江深篮农业开发有限公司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1.52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舟山市菜篮子服务有限公司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购置物流车辆项目补助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17.90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舟山市菜篮子服务有限公司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配送设施建设项目补助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8.47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浙江舟山龙荫农业专业合作社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信息化系统升级改造建设项目补助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4.15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浙江舟山龙荫农业专业合作社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预选分级加工设施建设项目补助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30.00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浙江深篮农业开发有限公司</w:t>
            </w:r>
          </w:p>
        </w:tc>
        <w:tc>
          <w:tcPr>
            <w:tcW w:w="3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信息化建设升级收银系统项目补助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1.70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4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414.50</w:t>
            </w:r>
          </w:p>
        </w:tc>
      </w:tr>
    </w:tbl>
    <w:p>
      <w:pPr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公示时间为202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Arial"/>
          <w:sz w:val="32"/>
          <w:szCs w:val="32"/>
        </w:rPr>
        <w:t>日-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Arial"/>
          <w:sz w:val="32"/>
          <w:szCs w:val="32"/>
        </w:rPr>
        <w:t>日。如对资金补助金额有异议的，请在公示期内向</w:t>
      </w:r>
      <w:r>
        <w:rPr>
          <w:rFonts w:hint="eastAsia" w:ascii="仿宋" w:hAnsi="仿宋" w:eastAsia="仿宋"/>
          <w:sz w:val="32"/>
          <w:szCs w:val="32"/>
        </w:rPr>
        <w:t>区菜篮子工程领导小组办公室反映。</w:t>
      </w:r>
      <w:r>
        <w:rPr>
          <w:rFonts w:hint="eastAsia" w:ascii="仿宋" w:hAnsi="仿宋" w:eastAsia="仿宋" w:cs="Arial"/>
          <w:sz w:val="32"/>
          <w:szCs w:val="32"/>
        </w:rPr>
        <w:t>联系人：邵佳敏；联系电话：0580-</w:t>
      </w:r>
      <w:r>
        <w:rPr>
          <w:rFonts w:ascii="仿宋" w:hAnsi="仿宋" w:eastAsia="仿宋" w:cs="Arial"/>
          <w:sz w:val="32"/>
          <w:szCs w:val="32"/>
        </w:rPr>
        <w:t>8125059</w:t>
      </w:r>
      <w:bookmarkStart w:id="0" w:name="_GoBack"/>
      <w:bookmarkEnd w:id="0"/>
      <w:r>
        <w:rPr>
          <w:rFonts w:hint="eastAsia" w:ascii="仿宋" w:hAnsi="仿宋" w:eastAsia="仿宋" w:cs="Arial"/>
          <w:sz w:val="32"/>
          <w:szCs w:val="32"/>
        </w:rPr>
        <w:t>。</w:t>
      </w:r>
    </w:p>
    <w:p>
      <w:pPr>
        <w:rPr>
          <w:rFonts w:ascii="仿宋" w:hAnsi="仿宋" w:eastAsia="仿宋" w:cs="Arial"/>
          <w:sz w:val="32"/>
          <w:szCs w:val="32"/>
        </w:rPr>
      </w:pPr>
    </w:p>
    <w:p>
      <w:pPr>
        <w:tabs>
          <w:tab w:val="left" w:pos="5405"/>
        </w:tabs>
        <w:ind w:firstLine="2400" w:firstLineChars="75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舟山市定海区菜篮子工程领导小组办公室</w:t>
      </w:r>
    </w:p>
    <w:p>
      <w:pPr>
        <w:tabs>
          <w:tab w:val="left" w:pos="5725"/>
        </w:tabs>
        <w:ind w:firstLine="4160" w:firstLineChars="13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202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Arial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E5YTY4ZDU3NmIyNzYzYTk4MjRhNGE0NjgwNDE3MmYifQ=="/>
  </w:docVars>
  <w:rsids>
    <w:rsidRoot w:val="00B52B14"/>
    <w:rsid w:val="00105C6A"/>
    <w:rsid w:val="00237342"/>
    <w:rsid w:val="00301E8C"/>
    <w:rsid w:val="00487A95"/>
    <w:rsid w:val="005E0344"/>
    <w:rsid w:val="009F51AA"/>
    <w:rsid w:val="00AD187C"/>
    <w:rsid w:val="00AF03BF"/>
    <w:rsid w:val="00B211B6"/>
    <w:rsid w:val="00B338D4"/>
    <w:rsid w:val="00B52B14"/>
    <w:rsid w:val="00C81E79"/>
    <w:rsid w:val="00DA6755"/>
    <w:rsid w:val="00DF51E4"/>
    <w:rsid w:val="00E41F6B"/>
    <w:rsid w:val="00F26FB9"/>
    <w:rsid w:val="00F950B6"/>
    <w:rsid w:val="00FD7A68"/>
    <w:rsid w:val="06923235"/>
    <w:rsid w:val="0B4B35D1"/>
    <w:rsid w:val="0D8F5C8E"/>
    <w:rsid w:val="14987CFE"/>
    <w:rsid w:val="15D92436"/>
    <w:rsid w:val="18AD274A"/>
    <w:rsid w:val="1D2D3678"/>
    <w:rsid w:val="20837366"/>
    <w:rsid w:val="38442231"/>
    <w:rsid w:val="38E723C4"/>
    <w:rsid w:val="3EB67615"/>
    <w:rsid w:val="407575C0"/>
    <w:rsid w:val="41AD076A"/>
    <w:rsid w:val="4A21241A"/>
    <w:rsid w:val="65CB7F33"/>
    <w:rsid w:val="666442C9"/>
    <w:rsid w:val="6CE711D1"/>
    <w:rsid w:val="7515391B"/>
    <w:rsid w:val="7BF22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0000FF"/>
      <w:u w:val="none"/>
      <w:shd w:val="clear" w:color="auto" w:fill="FBEC88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l-btn-icon-left"/>
    <w:basedOn w:val="6"/>
    <w:qFormat/>
    <w:uiPriority w:val="0"/>
  </w:style>
  <w:style w:type="character" w:customStyle="1" w:styleId="13">
    <w:name w:val="l-btn-left2"/>
    <w:basedOn w:val="6"/>
    <w:qFormat/>
    <w:uiPriority w:val="0"/>
  </w:style>
  <w:style w:type="character" w:customStyle="1" w:styleId="14">
    <w:name w:val="l-btn-left3"/>
    <w:basedOn w:val="6"/>
    <w:qFormat/>
    <w:uiPriority w:val="0"/>
  </w:style>
  <w:style w:type="character" w:customStyle="1" w:styleId="15">
    <w:name w:val="l-btn-left4"/>
    <w:basedOn w:val="6"/>
    <w:qFormat/>
    <w:uiPriority w:val="0"/>
  </w:style>
  <w:style w:type="character" w:customStyle="1" w:styleId="16">
    <w:name w:val="l-btn-left5"/>
    <w:basedOn w:val="6"/>
    <w:qFormat/>
    <w:uiPriority w:val="0"/>
  </w:style>
  <w:style w:type="character" w:customStyle="1" w:styleId="17">
    <w:name w:val="l-btn-text"/>
    <w:basedOn w:val="6"/>
    <w:qFormat/>
    <w:uiPriority w:val="0"/>
    <w:rPr>
      <w:vertAlign w:val="baseline"/>
    </w:rPr>
  </w:style>
  <w:style w:type="character" w:customStyle="1" w:styleId="18">
    <w:name w:val="l-btn-empty"/>
    <w:basedOn w:val="6"/>
    <w:qFormat/>
    <w:uiPriority w:val="0"/>
  </w:style>
  <w:style w:type="character" w:customStyle="1" w:styleId="19">
    <w:name w:val="l-btn-icon-righ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829</Words>
  <Characters>986</Characters>
  <Lines>4</Lines>
  <Paragraphs>1</Paragraphs>
  <TotalTime>2</TotalTime>
  <ScaleCrop>false</ScaleCrop>
  <LinksUpToDate>false</LinksUpToDate>
  <CharactersWithSpaces>1009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2020-07-08T03:10:00Z</dcterms:created>
  <dc:creator>PC</dc:creator>
  <cp:lastModifiedBy>幽默的艺术</cp:lastModifiedBy>
  <dcterms:modified xsi:type="dcterms:W3CDTF">2022-08-31T01:16:03Z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E861B4BE549247AB97161F0AC5261264</vt:lpwstr>
  </property>
</Properties>
</file>