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年度政务公开工作总结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2020年</w:t>
      </w:r>
      <w:r>
        <w:rPr>
          <w:rFonts w:hint="eastAsia"/>
          <w:lang w:eastAsia="zh-CN"/>
        </w:rPr>
        <w:t>以来，分局</w:t>
      </w:r>
      <w:r>
        <w:rPr>
          <w:rFonts w:hint="eastAsia"/>
        </w:rPr>
        <w:t>在</w:t>
      </w:r>
      <w:r>
        <w:rPr>
          <w:rFonts w:hint="eastAsia"/>
          <w:lang w:eastAsia="zh-CN"/>
        </w:rPr>
        <w:t>区委、区政府</w:t>
      </w:r>
      <w:r>
        <w:rPr>
          <w:rFonts w:hint="eastAsia"/>
        </w:rPr>
        <w:t>的指导下，不断完善政务公开内容，努力提高政务公开服务水平，</w:t>
      </w:r>
      <w:r>
        <w:rPr>
          <w:rFonts w:hint="eastAsia"/>
          <w:lang w:eastAsia="zh-CN"/>
        </w:rPr>
        <w:t>全年</w:t>
      </w:r>
      <w:r>
        <w:rPr>
          <w:rFonts w:hint="eastAsia"/>
        </w:rPr>
        <w:t>认真贯彻落实政务公开工作的各项制度，坚持以公开为常态、不公开为例外，遵循公正、公平、合法、便民的原则，认真做好政策解读、加强权力配置信息公开、深入推进政务公开规范优质发展</w:t>
      </w:r>
      <w:r>
        <w:rPr>
          <w:rFonts w:hint="eastAsia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eastAsia="zh-CN"/>
        </w:rPr>
        <w:t>保证</w:t>
      </w:r>
      <w:r>
        <w:rPr>
          <w:rFonts w:hint="eastAsia" w:ascii="仿宋_GB2312" w:hAnsi="仿宋_GB2312" w:cs="仿宋_GB2312"/>
          <w:lang w:eastAsia="zh-CN"/>
        </w:rPr>
        <w:t>了</w:t>
      </w:r>
      <w:r>
        <w:rPr>
          <w:rFonts w:hint="eastAsia" w:ascii="仿宋_GB2312" w:hAnsi="仿宋_GB2312" w:eastAsia="仿宋_GB2312" w:cs="仿宋_GB2312"/>
          <w:lang w:eastAsia="zh-CN"/>
        </w:rPr>
        <w:t>资源</w:t>
      </w:r>
      <w:r>
        <w:rPr>
          <w:rFonts w:hint="eastAsia" w:ascii="仿宋_GB2312" w:hAnsi="仿宋_GB2312" w:cs="仿宋_GB2312"/>
          <w:lang w:eastAsia="zh-CN"/>
        </w:rPr>
        <w:t>和</w:t>
      </w:r>
      <w:r>
        <w:rPr>
          <w:rFonts w:hint="eastAsia" w:ascii="仿宋_GB2312" w:hAnsi="仿宋_GB2312" w:eastAsia="仿宋_GB2312" w:cs="仿宋_GB2312"/>
          <w:lang w:eastAsia="zh-CN"/>
        </w:rPr>
        <w:t>规划工作公开、透明</w:t>
      </w:r>
      <w:r>
        <w:rPr>
          <w:rFonts w:hint="eastAsia"/>
        </w:rPr>
        <w:t>。现将2020年度政务公开工作情况报告如下：</w:t>
      </w:r>
    </w:p>
    <w:p>
      <w:pPr>
        <w:widowControl/>
        <w:shd w:val="clear" w:color="auto" w:fill="auto"/>
        <w:spacing w:line="480" w:lineRule="exact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ind w:firstLine="643" w:firstLineChars="200"/>
        <w:rPr>
          <w:rFonts w:hint="eastAsia" w:ascii="黑体" w:hAnsi="黑体" w:eastAsia="黑体" w:cs="黑体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22"/>
          <w:lang w:val="en-US" w:eastAsia="zh-CN"/>
        </w:rPr>
        <w:t>（一）</w:t>
      </w:r>
      <w:r>
        <w:rPr>
          <w:rFonts w:hint="eastAsia" w:ascii="黑体" w:hAnsi="黑体" w:eastAsia="黑体" w:cs="黑体"/>
        </w:rPr>
        <w:t>主动公开情况</w:t>
      </w:r>
    </w:p>
    <w:p>
      <w:pPr>
        <w:ind w:firstLine="643" w:firstLineChars="200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加强政务公开。</w:t>
      </w:r>
      <w:r>
        <w:rPr>
          <w:rFonts w:hint="eastAsia"/>
        </w:rPr>
        <w:t>充分保证群众的知情权、参与权和监督权，切实做好自然资源和规划工作信息公开，设置“阳光规划”等专栏，推行阳光政务，深化政务公开，充分利用“定海自然资源和规划”微信、微博平台，发布即时资讯和信息140余条，在政府信息公开网发布政务动态50余条，在市自然资源和规划局定海分局网站发布公示公告570余条，</w:t>
      </w:r>
      <w:r>
        <w:rPr>
          <w:rFonts w:hint="eastAsia"/>
          <w:lang w:eastAsia="zh-CN"/>
        </w:rPr>
        <w:t>涉及批前批后公示等，</w:t>
      </w:r>
      <w:r>
        <w:rPr>
          <w:rFonts w:hint="eastAsia"/>
        </w:rPr>
        <w:t>在土地出让信息、空间规划、政策宣传引导等方面发挥了巨大作用。不断拓展监督途径，通过“12345”平台、投诉电话、电子邮箱、部门网站等方式，丰富群众投诉、评议和监督方式，畅通监督渠道，在自然资源和规划网站、微信公众号设置咨询和举报电话，全面接受公众监督。</w:t>
      </w:r>
    </w:p>
    <w:p>
      <w:pPr>
        <w:ind w:firstLine="643" w:firstLineChars="200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szCs w:val="2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/>
          <w:bCs/>
          <w:szCs w:val="22"/>
          <w:lang w:eastAsia="zh-CN"/>
        </w:rPr>
        <w:t>优化征地拆迁。</w:t>
      </w:r>
      <w:r>
        <w:rPr>
          <w:rFonts w:hint="eastAsia"/>
        </w:rPr>
        <w:t>坚持以人为本，切实维护群众合法权益，在征地拆迁、补偿安置、工程施工等工作中，</w:t>
      </w:r>
      <w:r>
        <w:rPr>
          <w:rFonts w:hint="eastAsia"/>
          <w:lang w:eastAsia="zh-CN"/>
        </w:rPr>
        <w:t>加大信息公开透明度，</w:t>
      </w:r>
      <w:r>
        <w:rPr>
          <w:rFonts w:hint="eastAsia"/>
        </w:rPr>
        <w:t>实现</w:t>
      </w:r>
      <w:r>
        <w:rPr>
          <w:rFonts w:hint="eastAsia"/>
          <w:lang w:eastAsia="zh-CN"/>
        </w:rPr>
        <w:t>社区、群众、企业</w:t>
      </w:r>
      <w:r>
        <w:rPr>
          <w:rFonts w:hint="eastAsia"/>
        </w:rPr>
        <w:t>的良性互动</w:t>
      </w:r>
      <w:r>
        <w:rPr>
          <w:rFonts w:hint="eastAsia"/>
          <w:lang w:eastAsia="zh-CN"/>
        </w:rPr>
        <w:t>。今年，</w:t>
      </w:r>
      <w:r>
        <w:rPr>
          <w:rFonts w:hint="eastAsia"/>
        </w:rPr>
        <w:t>《2020年定海区征地区片综合地价调整方案》《舟山市定海区青苗和地面附属物补偿标准调整方案》在充分结合工程建设和地区实际</w:t>
      </w:r>
      <w:r>
        <w:rPr>
          <w:rFonts w:hint="eastAsia"/>
          <w:lang w:eastAsia="zh-CN"/>
        </w:rPr>
        <w:t>的基础上</w:t>
      </w:r>
      <w:r>
        <w:rPr>
          <w:rFonts w:hint="eastAsia"/>
        </w:rPr>
        <w:t>，广泛征询</w:t>
      </w:r>
      <w:r>
        <w:rPr>
          <w:rFonts w:hint="eastAsia"/>
          <w:lang w:eastAsia="zh-CN"/>
        </w:rPr>
        <w:t>社会各界</w:t>
      </w:r>
      <w:r>
        <w:rPr>
          <w:rFonts w:hint="eastAsia"/>
        </w:rPr>
        <w:t>意见</w:t>
      </w:r>
      <w:r>
        <w:rPr>
          <w:rFonts w:hint="eastAsia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>确保自然资源和规划</w:t>
      </w:r>
      <w:r>
        <w:rPr>
          <w:rFonts w:hint="eastAsia" w:ascii="仿宋_GB2312" w:hAnsi="仿宋_GB2312" w:cs="仿宋_GB2312"/>
          <w:szCs w:val="22"/>
          <w:lang w:val="en-US" w:eastAsia="zh-CN"/>
        </w:rPr>
        <w:t>领域决策</w:t>
      </w: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>的公开、透明</w:t>
      </w:r>
      <w:r>
        <w:rPr>
          <w:rFonts w:hint="eastAsia" w:ascii="仿宋_GB2312" w:hAnsi="仿宋_GB2312" w:cs="仿宋_GB2312"/>
          <w:szCs w:val="22"/>
          <w:lang w:val="en-US" w:eastAsia="zh-CN"/>
        </w:rPr>
        <w:t>的基础上，</w:t>
      </w:r>
      <w:r>
        <w:rPr>
          <w:rFonts w:hint="eastAsia"/>
        </w:rPr>
        <w:t>科学制定</w:t>
      </w:r>
      <w:r>
        <w:rPr>
          <w:rFonts w:hint="eastAsia"/>
          <w:lang w:eastAsia="zh-CN"/>
        </w:rPr>
        <w:t>了</w:t>
      </w:r>
      <w:r>
        <w:rPr>
          <w:rFonts w:hint="eastAsia"/>
        </w:rPr>
        <w:t>征迁政策。</w:t>
      </w:r>
    </w:p>
    <w:p>
      <w:pPr>
        <w:ind w:firstLine="643" w:firstLineChars="200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szCs w:val="2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/>
          <w:bCs/>
          <w:szCs w:val="22"/>
          <w:lang w:eastAsia="zh-CN"/>
        </w:rPr>
        <w:t>自然灾害预警。</w:t>
      </w:r>
      <w:r>
        <w:rPr>
          <w:rFonts w:hint="eastAsia"/>
        </w:rPr>
        <w:t>推进地质灾害精细化全面化工作，全区调查范围面积15.67平方公里，调查点位545处，填报农村房屋调查表951份；科学划定高风险区域156处，威胁人员1020人，并逐一登记造册全部纳入群测群防工作体系和监测预警体系范围。在此基础上开展“浙江安全码”赋码工作，所有人员均完成录入。拓展海洋预警预报服务能力，进一步提升预警预报产品的精细化水平，拓展产品发布的渠道。全年发布风暴潮等预警信息</w:t>
      </w:r>
      <w:r>
        <w:rPr>
          <w:rFonts w:hint="eastAsia"/>
          <w:lang w:val="en-US" w:eastAsia="zh-CN"/>
        </w:rPr>
        <w:t>81</w:t>
      </w:r>
      <w:r>
        <w:rPr>
          <w:rFonts w:hint="eastAsia"/>
        </w:rPr>
        <w:t>条</w:t>
      </w:r>
      <w:r>
        <w:rPr>
          <w:rFonts w:hint="eastAsia"/>
          <w:lang w:eastAsia="zh-CN"/>
        </w:rPr>
        <w:t>，有效保障群众生命财产安全</w:t>
      </w:r>
      <w:r>
        <w:rPr>
          <w:rFonts w:hint="eastAsia"/>
        </w:rPr>
        <w:t>。</w:t>
      </w:r>
    </w:p>
    <w:p>
      <w:pPr>
        <w:ind w:firstLine="643" w:firstLineChars="200"/>
        <w:rPr>
          <w:rFonts w:hint="eastAsia" w:eastAsia="仿宋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Cs w:val="22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b/>
          <w:bCs/>
          <w:szCs w:val="22"/>
          <w:lang w:eastAsia="zh-CN"/>
        </w:rPr>
        <w:t>保障企业发展。</w:t>
      </w:r>
      <w:r>
        <w:rPr>
          <w:rFonts w:hint="eastAsia"/>
          <w:lang w:eastAsia="zh-CN"/>
        </w:rPr>
        <w:t>开展建设用地审查报批、不动产登记、便民服务等提升行动，公开建设项目审批、不动产登记提速增效等工作举措，以及涉企高频政务服务事项时间压缩、流程优化的具体举措、工作成效等，加大相关公开力度，精准推送相关信息和政策解答。疫情期间积极公开、宣传自然资源和规划领域企业复工复产政策，通过暂缓土地出让金缴纳、调整用地履约监管等措施，纾解企业疫情期间用地履约困境。同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积极宣传“不见面”办理模式，以网上办、掌上办、自助办、延后办代替现场办，引导企业群众通过浙江政务网、“浙里办”APP 申请办理各类行政审批，减少人员聚集，严密防范审批过程中发生交叉感染。</w:t>
      </w:r>
    </w:p>
    <w:p>
      <w:pPr>
        <w:ind w:firstLine="643" w:firstLineChars="200"/>
        <w:rPr>
          <w:rFonts w:hint="eastAsia" w:ascii="黑体" w:hAnsi="黑体" w:eastAsia="黑体" w:cs="黑体"/>
          <w:szCs w:val="2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22"/>
          <w:lang w:val="en-US" w:eastAsia="zh-CN"/>
        </w:rPr>
        <w:t>（二）</w:t>
      </w:r>
      <w:r>
        <w:rPr>
          <w:rFonts w:hint="eastAsia" w:ascii="黑体" w:hAnsi="黑体" w:eastAsia="黑体" w:cs="黑体"/>
          <w:szCs w:val="22"/>
          <w:lang w:eastAsia="zh-CN"/>
        </w:rPr>
        <w:t>依申请公开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严格履行《浙江省行政程序办法》，</w:t>
      </w:r>
      <w:r>
        <w:rPr>
          <w:rFonts w:hint="eastAsia"/>
          <w:lang w:eastAsia="zh-CN"/>
        </w:rPr>
        <w:t>今年来，</w:t>
      </w:r>
      <w:r>
        <w:rPr>
          <w:rFonts w:hint="eastAsia"/>
        </w:rPr>
        <w:t>共召开行政许可依申请听证2件，依申请政府信息公开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件。</w:t>
      </w:r>
      <w:r>
        <w:rPr>
          <w:rFonts w:hint="eastAsia"/>
          <w:lang w:val="en-US" w:eastAsia="zh-CN"/>
        </w:rPr>
        <w:t>主要涉及土地征收、城市规划等领域。分局</w:t>
      </w:r>
      <w:r>
        <w:rPr>
          <w:rFonts w:hint="eastAsia"/>
        </w:rPr>
        <w:t>高度重视依申请公开工作的办理，在</w:t>
      </w:r>
      <w:r>
        <w:rPr>
          <w:rFonts w:hint="eastAsia"/>
          <w:lang w:eastAsia="zh-CN"/>
        </w:rPr>
        <w:t>接到申请后</w:t>
      </w:r>
      <w:r>
        <w:rPr>
          <w:rFonts w:hint="eastAsia"/>
        </w:rPr>
        <w:t>及时与申请人确认申请内容，认真了解申请人遇到的问题及诉求，及时转交相关</w:t>
      </w:r>
      <w:r>
        <w:rPr>
          <w:rFonts w:hint="eastAsia"/>
          <w:lang w:eastAsia="zh-CN"/>
        </w:rPr>
        <w:t>科室</w:t>
      </w:r>
      <w:r>
        <w:rPr>
          <w:rFonts w:hint="eastAsia"/>
        </w:rPr>
        <w:t>办理，对疑难申请采取督办的方式，督促相关</w:t>
      </w:r>
      <w:r>
        <w:rPr>
          <w:rFonts w:hint="eastAsia"/>
          <w:lang w:eastAsia="zh-CN"/>
        </w:rPr>
        <w:t>科室</w:t>
      </w:r>
      <w:r>
        <w:rPr>
          <w:rFonts w:hint="eastAsia"/>
        </w:rPr>
        <w:t>按照有效时间内答复，最后形成申请事项、办理程序、答复意见等全流程完善档案。通过多方面积极有效的工作，所有申请件均已全部按规定期限进行回复。</w:t>
      </w:r>
    </w:p>
    <w:p>
      <w:pPr>
        <w:ind w:firstLine="643" w:firstLineChars="200"/>
        <w:rPr>
          <w:rFonts w:hint="eastAsia" w:ascii="黑体" w:hAnsi="黑体" w:eastAsia="黑体" w:cs="黑体"/>
          <w:szCs w:val="2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22"/>
          <w:lang w:val="en-US" w:eastAsia="zh-CN"/>
        </w:rPr>
        <w:t>（三）</w:t>
      </w:r>
      <w:r>
        <w:rPr>
          <w:rFonts w:hint="eastAsia" w:ascii="黑体" w:hAnsi="黑体" w:eastAsia="黑体" w:cs="黑体"/>
          <w:szCs w:val="22"/>
          <w:lang w:eastAsia="zh-CN"/>
        </w:rPr>
        <w:t>平台建设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</w:rPr>
        <w:t>严格按照</w:t>
      </w:r>
      <w:r>
        <w:rPr>
          <w:rFonts w:hint="eastAsia"/>
          <w:lang w:eastAsia="zh-CN"/>
        </w:rPr>
        <w:t>《</w:t>
      </w:r>
      <w:r>
        <w:rPr>
          <w:rFonts w:hint="eastAsia"/>
        </w:rPr>
        <w:t>浙江省政府网站信息发布格式规范</w:t>
      </w:r>
      <w:r>
        <w:rPr>
          <w:rFonts w:hint="eastAsia"/>
          <w:lang w:eastAsia="zh-CN"/>
        </w:rPr>
        <w:t>》对发布信息进行审核。今年，</w:t>
      </w:r>
      <w:r>
        <w:rPr>
          <w:rFonts w:hint="eastAsia"/>
        </w:rPr>
        <w:t>根据</w:t>
      </w:r>
      <w:r>
        <w:rPr>
          <w:rFonts w:hint="eastAsia"/>
          <w:lang w:eastAsia="zh-CN"/>
        </w:rPr>
        <w:t>区政府</w:t>
      </w:r>
      <w:r>
        <w:rPr>
          <w:rFonts w:hint="eastAsia"/>
        </w:rPr>
        <w:t>要求，全面梳理</w:t>
      </w:r>
      <w:r>
        <w:rPr>
          <w:rFonts w:hint="eastAsia"/>
          <w:lang w:eastAsia="zh-CN"/>
        </w:rPr>
        <w:t>分</w:t>
      </w:r>
      <w:r>
        <w:rPr>
          <w:rFonts w:hint="eastAsia"/>
        </w:rPr>
        <w:t>局栏目信息，</w:t>
      </w:r>
      <w:r>
        <w:rPr>
          <w:rFonts w:hint="eastAsia"/>
          <w:lang w:eastAsia="zh-CN"/>
        </w:rPr>
        <w:t>根据</w:t>
      </w:r>
      <w:r>
        <w:rPr>
          <w:rFonts w:hint="eastAsia"/>
        </w:rPr>
        <w:t>依法行使的权力和依法承担的公共服务职责，更新完善权责清单。</w:t>
      </w:r>
      <w:r>
        <w:rPr>
          <w:rFonts w:hint="eastAsia"/>
          <w:lang w:eastAsia="zh-CN"/>
        </w:rPr>
        <w:t>加强网站信息发布实效，相关</w:t>
      </w:r>
      <w:r>
        <w:rPr>
          <w:rFonts w:hint="eastAsia"/>
        </w:rPr>
        <w:t>文件</w:t>
      </w:r>
      <w:r>
        <w:rPr>
          <w:rFonts w:hint="eastAsia"/>
          <w:lang w:eastAsia="zh-CN"/>
        </w:rPr>
        <w:t>信息</w:t>
      </w:r>
      <w:r>
        <w:rPr>
          <w:rFonts w:hint="eastAsia"/>
        </w:rPr>
        <w:t>已规范发布并动态更新；工作职能、机构设置</w:t>
      </w:r>
      <w:r>
        <w:rPr>
          <w:rFonts w:hint="eastAsia"/>
          <w:lang w:eastAsia="zh-CN"/>
        </w:rPr>
        <w:t>、领导情况</w:t>
      </w:r>
      <w:r>
        <w:rPr>
          <w:rFonts w:hint="eastAsia"/>
        </w:rPr>
        <w:t>等信息按照要求</w:t>
      </w:r>
      <w:r>
        <w:rPr>
          <w:rFonts w:hint="eastAsia"/>
          <w:lang w:eastAsia="zh-CN"/>
        </w:rPr>
        <w:t>，及时在网站上</w:t>
      </w:r>
      <w:r>
        <w:rPr>
          <w:rFonts w:hint="eastAsia"/>
        </w:rPr>
        <w:t>规范公开。</w:t>
      </w:r>
      <w:r>
        <w:rPr>
          <w:rFonts w:hint="eastAsia"/>
          <w:lang w:eastAsia="zh-CN"/>
        </w:rPr>
        <w:t>积极建设新媒体建设，</w:t>
      </w:r>
      <w:r>
        <w:rPr>
          <w:rFonts w:hint="eastAsia"/>
        </w:rPr>
        <w:t>打造以</w:t>
      </w:r>
      <w:r>
        <w:rPr>
          <w:rFonts w:hint="eastAsia"/>
          <w:lang w:eastAsia="zh-CN"/>
        </w:rPr>
        <w:t>分局</w:t>
      </w:r>
      <w:r>
        <w:rPr>
          <w:rFonts w:hint="eastAsia"/>
        </w:rPr>
        <w:t>微博微信为支撑的“双微矩阵”，按照规范流程组织采集、编辑、审核、发布，</w:t>
      </w:r>
      <w:r>
        <w:rPr>
          <w:rFonts w:hint="eastAsia"/>
          <w:lang w:eastAsia="zh-CN"/>
        </w:rPr>
        <w:t>充分</w:t>
      </w:r>
      <w:r>
        <w:rPr>
          <w:rFonts w:hint="eastAsia"/>
        </w:rPr>
        <w:t>发挥</w:t>
      </w:r>
      <w:r>
        <w:rPr>
          <w:rFonts w:hint="eastAsia"/>
          <w:lang w:eastAsia="zh-CN"/>
        </w:rPr>
        <w:t>了</w:t>
      </w:r>
      <w:r>
        <w:rPr>
          <w:rFonts w:hint="eastAsia"/>
        </w:rPr>
        <w:t>移动通讯终端对政务信息公开工作快速、便捷、高效的作用</w:t>
      </w:r>
      <w:r>
        <w:rPr>
          <w:rFonts w:hint="eastAsia"/>
          <w:lang w:eastAsia="zh-CN"/>
        </w:rPr>
        <w:t>。</w:t>
      </w:r>
    </w:p>
    <w:p>
      <w:pPr>
        <w:ind w:firstLine="643" w:firstLineChars="200"/>
        <w:rPr>
          <w:rFonts w:hint="eastAsia" w:ascii="黑体" w:hAnsi="黑体" w:eastAsia="黑体" w:cs="黑体"/>
          <w:szCs w:val="2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22"/>
          <w:lang w:val="en-US" w:eastAsia="zh-CN"/>
        </w:rPr>
        <w:t>（四）</w:t>
      </w:r>
      <w:r>
        <w:rPr>
          <w:rFonts w:hint="eastAsia" w:ascii="黑体" w:hAnsi="黑体" w:eastAsia="黑体" w:cs="黑体"/>
          <w:szCs w:val="22"/>
          <w:lang w:eastAsia="zh-CN"/>
        </w:rPr>
        <w:t>政策解读及回应关切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Cs w:val="2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Cs w:val="22"/>
          <w:lang w:eastAsia="zh-CN"/>
        </w:rPr>
        <w:t>回应群众关切。</w:t>
      </w:r>
      <w:r>
        <w:rPr>
          <w:rFonts w:hint="eastAsia"/>
          <w:lang w:eastAsia="zh-CN"/>
        </w:rPr>
        <w:t>充分利用咨询电话、信箱留言、政务微博微信等渠道，落实留言办理答复机制，提高对社会关切热点的发现、搜集和反馈能力。加强政务舆情监测、研判和处置，特别是土地征收、土地和矿权出让、不动产登记等热点领域，以及企业和个人创业办事的堵点痛点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Cs w:val="2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/>
          <w:bCs/>
          <w:szCs w:val="22"/>
          <w:lang w:eastAsia="zh-CN"/>
        </w:rPr>
        <w:t>面向基层解读。</w:t>
      </w:r>
      <w:r>
        <w:rPr>
          <w:rFonts w:hint="eastAsia"/>
          <w:lang w:eastAsia="zh-CN"/>
        </w:rPr>
        <w:t>组织干部职工尤其是基层一线自然资源所、窗口工作人员，通过召开各类业务培训会议等形式，不断提升干部职工对政策的熟悉度，准确把握上级、本级决策部署的精神实质，深刻理解文件的新要求、新政策、新举措，强化贯彻落实责任意识，确保政策执行不漏项不走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Cs w:val="2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/>
          <w:bCs/>
          <w:szCs w:val="22"/>
          <w:lang w:eastAsia="zh-CN"/>
        </w:rPr>
        <w:t>强化提案办理。</w:t>
      </w:r>
      <w:r>
        <w:rPr>
          <w:rFonts w:hint="eastAsia"/>
          <w:lang w:eastAsia="zh-CN"/>
        </w:rPr>
        <w:t>本年度分局共接收和办理区人大议案（建议）12件（其中主办6件、协办6件），内容涉及定海古城规划调整、D级危房拆除区块进行综合利用、沿街店铺规划管理、城中村改造后的闲置土地开发建设等方面。6件协办件于6月2日前办理完毕，6件主办件（4件为Ａ类、2件为Ｃ类）于7月10日前办理完毕，办结率100%，代表对办理态度和办理结果的满意度均为100%。</w:t>
      </w:r>
    </w:p>
    <w:p>
      <w:pPr>
        <w:ind w:firstLine="643" w:firstLineChars="200"/>
        <w:rPr>
          <w:rFonts w:hint="eastAsia" w:ascii="黑体" w:hAnsi="黑体" w:eastAsia="黑体" w:cs="黑体"/>
          <w:szCs w:val="2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22"/>
          <w:lang w:val="en-US" w:eastAsia="zh-CN"/>
        </w:rPr>
        <w:t>（五）</w:t>
      </w:r>
      <w:r>
        <w:rPr>
          <w:rFonts w:hint="eastAsia" w:ascii="黑体" w:hAnsi="黑体" w:eastAsia="黑体" w:cs="黑体"/>
          <w:szCs w:val="22"/>
          <w:lang w:eastAsia="zh-CN"/>
        </w:rPr>
        <w:t>强化监管保障</w:t>
      </w:r>
    </w:p>
    <w:p>
      <w:pPr>
        <w:ind w:firstLine="643" w:firstLineChars="200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szCs w:val="2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Cs w:val="22"/>
          <w:lang w:eastAsia="zh-CN"/>
        </w:rPr>
        <w:t>领导高度重视。</w:t>
      </w:r>
      <w:r>
        <w:rPr>
          <w:rFonts w:hint="eastAsia"/>
        </w:rPr>
        <w:t>明确了局党组的主体责任和班子成员“一岗双责”的要求，及时调整了政务公开工作领导小组，主要领导同志亲自研究部署，分管领导同志具体抓，办公室和有关部门认真落实有关规定要求，坚持信息公开与业务工作同部署、同考核，有力推进政务信息公开工作。</w:t>
      </w:r>
    </w:p>
    <w:p>
      <w:pPr>
        <w:ind w:firstLine="643" w:firstLineChars="200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szCs w:val="2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/>
          <w:bCs/>
          <w:szCs w:val="22"/>
          <w:lang w:eastAsia="zh-CN"/>
        </w:rPr>
        <w:t>健全监管制度。</w:t>
      </w:r>
      <w:r>
        <w:rPr>
          <w:rFonts w:hint="eastAsia"/>
        </w:rPr>
        <w:t>一是建立信息上报制度。要求局属各单位、科室</w:t>
      </w:r>
      <w:r>
        <w:rPr>
          <w:rFonts w:hint="eastAsia"/>
          <w:lang w:eastAsia="zh-CN"/>
        </w:rPr>
        <w:t>及时报送</w:t>
      </w:r>
      <w:r>
        <w:rPr>
          <w:rFonts w:hint="eastAsia"/>
        </w:rPr>
        <w:t>工作信息，</w:t>
      </w:r>
      <w:r>
        <w:rPr>
          <w:rFonts w:hint="eastAsia"/>
          <w:lang w:eastAsia="zh-CN"/>
        </w:rPr>
        <w:t>制定考核办法加强报送管理</w:t>
      </w:r>
      <w:r>
        <w:rPr>
          <w:rFonts w:hint="eastAsia"/>
        </w:rPr>
        <w:t>。二是建立内容审核制度。凡是需要在政务公开栏和我局网站公开的内容，一般事项报局分管领导审核批准，重大事项报主要领导审核，经审核同意后才能公开。三是</w:t>
      </w:r>
      <w:r>
        <w:rPr>
          <w:rFonts w:hint="eastAsia"/>
          <w:lang w:eastAsia="zh-CN"/>
        </w:rPr>
        <w:t>加强维护</w:t>
      </w:r>
      <w:r>
        <w:rPr>
          <w:rFonts w:hint="eastAsia"/>
        </w:rPr>
        <w:t>管理。</w:t>
      </w:r>
      <w:r>
        <w:rPr>
          <w:rFonts w:hint="eastAsia"/>
          <w:lang w:eastAsia="zh-CN"/>
        </w:rPr>
        <w:t>明确工作人员进行</w:t>
      </w:r>
      <w:r>
        <w:rPr>
          <w:rFonts w:hint="eastAsia"/>
        </w:rPr>
        <w:t>网站建设和维护，做好政务公开和信息公开档案资料管理，使政务公开工作有章可循，有据可查。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167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52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1494281.84</w:t>
            </w:r>
          </w:p>
        </w:tc>
      </w:tr>
    </w:tbl>
    <w:p>
      <w:pPr>
        <w:widowControl/>
        <w:shd w:val="clear" w:color="auto" w:fill="auto"/>
        <w:spacing w:after="240" w:line="48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834"/>
        <w:gridCol w:w="850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</w:tbl>
    <w:p>
      <w:pPr>
        <w:widowControl/>
        <w:shd w:val="clear" w:color="auto" w:fill="auto"/>
        <w:spacing w:after="240" w:line="48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bidi="ar-SA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Cs w:val="2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Cs w:val="22"/>
          <w:lang w:eastAsia="zh-CN"/>
        </w:rPr>
      </w:pPr>
      <w:r>
        <w:rPr>
          <w:rFonts w:hint="eastAsia" w:ascii="黑体" w:hAnsi="黑体" w:eastAsia="黑体" w:cs="黑体"/>
          <w:szCs w:val="22"/>
          <w:lang w:eastAsia="zh-CN"/>
        </w:rPr>
        <w:t>五、存在的主要问题及改进情况</w:t>
      </w:r>
    </w:p>
    <w:p>
      <w:pPr>
        <w:ind w:firstLine="640" w:firstLineChars="200"/>
        <w:rPr>
          <w:rFonts w:hint="eastAsia"/>
        </w:rPr>
      </w:pPr>
      <w:r>
        <w:rPr>
          <w:rFonts w:hint="eastAsia"/>
          <w:lang w:eastAsia="zh-CN"/>
        </w:rPr>
        <w:t>今</w:t>
      </w:r>
      <w:r>
        <w:rPr>
          <w:rFonts w:hint="eastAsia"/>
        </w:rPr>
        <w:t>年来，在</w:t>
      </w:r>
      <w:r>
        <w:rPr>
          <w:rFonts w:hint="eastAsia"/>
          <w:lang w:eastAsia="zh-CN"/>
        </w:rPr>
        <w:t>区委、区政府</w:t>
      </w:r>
      <w:r>
        <w:rPr>
          <w:rFonts w:hint="eastAsia"/>
        </w:rPr>
        <w:t>的指导下，</w:t>
      </w:r>
      <w:r>
        <w:rPr>
          <w:rFonts w:hint="eastAsia"/>
          <w:lang w:eastAsia="zh-CN"/>
        </w:rPr>
        <w:t>分</w:t>
      </w:r>
      <w:r>
        <w:rPr>
          <w:rFonts w:hint="eastAsia"/>
        </w:rPr>
        <w:t>局政务公开水平得到了一定的提升，工作取得一定成效，但依然存在一些问题。主要表现在：一是对重大决策、重要文件公众参与意见征集形式不够丰富；二是政策解读、回应关切和公众参与有待进一步加强，如政策解读形式不够丰富，回应关切方式较为单一，公众参与度不高等。针对以上问题，</w:t>
      </w:r>
      <w:r>
        <w:rPr>
          <w:rFonts w:hint="eastAsia"/>
          <w:lang w:eastAsia="zh-CN"/>
        </w:rPr>
        <w:t>分</w:t>
      </w:r>
      <w:r>
        <w:rPr>
          <w:rFonts w:hint="eastAsia"/>
        </w:rPr>
        <w:t>局将重点做好以下几方面：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一是加强对政务公开工作的领导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进一步</w:t>
      </w:r>
      <w:r>
        <w:rPr>
          <w:rFonts w:hint="eastAsia"/>
          <w:lang w:eastAsia="zh-CN"/>
        </w:rPr>
        <w:t>探索多形式的公开征求渠道，提高群众的知晓度与参与度</w:t>
      </w:r>
      <w:r>
        <w:rPr>
          <w:rFonts w:hint="eastAsia"/>
        </w:rPr>
        <w:t>。二是进一步提升政务公开的质量和水平，规范和完善政务公开的内容、形式，</w:t>
      </w:r>
      <w:r>
        <w:rPr>
          <w:rFonts w:hint="eastAsia"/>
          <w:lang w:eastAsia="zh-CN"/>
        </w:rPr>
        <w:t>努力推进资源和规划事业全面发展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t>无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舟山市自然资源和规划局定海分局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年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月</w:t>
      </w:r>
      <w:r>
        <w:rPr>
          <w:rFonts w:hint="eastAsia" w:ascii="仿宋_GB2312" w:hAnsi="仿宋_GB2312" w:cs="仿宋_GB231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972CC"/>
    <w:rsid w:val="01197BD9"/>
    <w:rsid w:val="01A503E3"/>
    <w:rsid w:val="01AB4707"/>
    <w:rsid w:val="048B1019"/>
    <w:rsid w:val="056E033A"/>
    <w:rsid w:val="058D2C64"/>
    <w:rsid w:val="061C234F"/>
    <w:rsid w:val="068669B1"/>
    <w:rsid w:val="06BF424D"/>
    <w:rsid w:val="070972CC"/>
    <w:rsid w:val="0933142D"/>
    <w:rsid w:val="0A7507BC"/>
    <w:rsid w:val="0A7C6A21"/>
    <w:rsid w:val="0CBC39A8"/>
    <w:rsid w:val="0CEC6DBB"/>
    <w:rsid w:val="0CFD5EAE"/>
    <w:rsid w:val="0D8C18AA"/>
    <w:rsid w:val="10167E9A"/>
    <w:rsid w:val="11460C23"/>
    <w:rsid w:val="138117C8"/>
    <w:rsid w:val="1671145E"/>
    <w:rsid w:val="19C96B27"/>
    <w:rsid w:val="1DC12219"/>
    <w:rsid w:val="1E8F3537"/>
    <w:rsid w:val="1F3A3955"/>
    <w:rsid w:val="1FCD3F1C"/>
    <w:rsid w:val="203C124F"/>
    <w:rsid w:val="20B44899"/>
    <w:rsid w:val="21307090"/>
    <w:rsid w:val="227504F5"/>
    <w:rsid w:val="24B3265C"/>
    <w:rsid w:val="24B73257"/>
    <w:rsid w:val="266A5F08"/>
    <w:rsid w:val="274F5B11"/>
    <w:rsid w:val="28E427D2"/>
    <w:rsid w:val="292B2E23"/>
    <w:rsid w:val="31DE5460"/>
    <w:rsid w:val="33652B85"/>
    <w:rsid w:val="33CB55F6"/>
    <w:rsid w:val="37F70347"/>
    <w:rsid w:val="39074B98"/>
    <w:rsid w:val="3D906D5C"/>
    <w:rsid w:val="3DCF45E8"/>
    <w:rsid w:val="3E305ACA"/>
    <w:rsid w:val="3ED1669F"/>
    <w:rsid w:val="3F0734D7"/>
    <w:rsid w:val="413531FF"/>
    <w:rsid w:val="42257D55"/>
    <w:rsid w:val="43600757"/>
    <w:rsid w:val="44980177"/>
    <w:rsid w:val="496B4FA0"/>
    <w:rsid w:val="49E90E4C"/>
    <w:rsid w:val="4EF00F32"/>
    <w:rsid w:val="4F4C5FDD"/>
    <w:rsid w:val="514844A4"/>
    <w:rsid w:val="52406D56"/>
    <w:rsid w:val="58B8649D"/>
    <w:rsid w:val="58D55705"/>
    <w:rsid w:val="5AB74AB9"/>
    <w:rsid w:val="5AD1700D"/>
    <w:rsid w:val="5C643F5A"/>
    <w:rsid w:val="60744D11"/>
    <w:rsid w:val="611E79C4"/>
    <w:rsid w:val="63973B14"/>
    <w:rsid w:val="64AC67C4"/>
    <w:rsid w:val="6AB4380A"/>
    <w:rsid w:val="6C4312FD"/>
    <w:rsid w:val="6E251963"/>
    <w:rsid w:val="7193244E"/>
    <w:rsid w:val="71A1384D"/>
    <w:rsid w:val="71AD27A2"/>
    <w:rsid w:val="73260F4B"/>
    <w:rsid w:val="74433E27"/>
    <w:rsid w:val="74D022F0"/>
    <w:rsid w:val="783D277F"/>
    <w:rsid w:val="79CB066B"/>
    <w:rsid w:val="7C1B47AD"/>
    <w:rsid w:val="7E133DD8"/>
    <w:rsid w:val="7ED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hint="eastAsia" w:ascii="Times New Roman" w:hAnsi="Times New Roman" w:eastAsia="仿宋_GB2312" w:cstheme="minorBidi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cs="Times New Roman"/>
      <w:kern w:val="44"/>
      <w:sz w:val="32"/>
      <w:szCs w:val="24"/>
      <w:lang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="Times New Roman"/>
      <w:b/>
      <w:szCs w:val="24"/>
      <w:lang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2020-12-25T06:51:00Z</dcterms:created>
  <dc:creator>刘远</dc:creator>
  <cp:lastModifiedBy>刘远</cp:lastModifiedBy>
  <cp:lastPrinted>2020-12-28T07:24:00Z</cp:lastPrinted>
  <dcterms:modified xsi:type="dcterms:W3CDTF">2021-01-14T00:30:07Z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