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01" w:rsidRDefault="007E4A7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年定海区机关事务管理中心</w:t>
      </w:r>
    </w:p>
    <w:p w:rsidR="00F47A01" w:rsidRDefault="007E4A7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政府信息公开工作年度报告</w:t>
      </w:r>
    </w:p>
    <w:p w:rsidR="00F47A01" w:rsidRDefault="00F47A0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47A01" w:rsidRDefault="007E4A70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根据《</w:t>
      </w:r>
      <w:bookmarkStart w:id="0" w:name="Body"/>
      <w:bookmarkEnd w:id="0"/>
      <w:r>
        <w:rPr>
          <w:rFonts w:ascii="仿宋_GB2312" w:eastAsia="仿宋_GB2312" w:hAnsi="Calibri" w:cs="Times New Roman" w:hint="eastAsia"/>
          <w:sz w:val="32"/>
          <w:szCs w:val="32"/>
        </w:rPr>
        <w:t>舟山市定海区人民政府办公室关于做好</w:t>
      </w:r>
      <w:r>
        <w:rPr>
          <w:rFonts w:ascii="仿宋_GB2312" w:eastAsia="仿宋_GB2312" w:hAnsi="Calibri" w:cs="Times New Roman" w:hint="eastAsia"/>
          <w:sz w:val="32"/>
          <w:szCs w:val="32"/>
        </w:rPr>
        <w:t>202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年度政府信息公开工作年度报告有关事项的通知》要求，结合我中心实际，对我中心</w:t>
      </w:r>
      <w:r>
        <w:rPr>
          <w:rFonts w:ascii="仿宋_GB2312" w:eastAsia="仿宋_GB2312" w:hAnsi="Calibri" w:cs="Times New Roman" w:hint="eastAsia"/>
          <w:sz w:val="32"/>
          <w:szCs w:val="32"/>
        </w:rPr>
        <w:t>202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年政府信息公开工作开展情况进行如下总结。</w:t>
      </w:r>
    </w:p>
    <w:p w:rsidR="00F47A01" w:rsidRDefault="007E4A70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一、总体情况</w:t>
      </w:r>
    </w:p>
    <w:p w:rsidR="00F47A01" w:rsidRDefault="007E4A7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202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年，在区委、区政府的坚强领导下，定海区机关事务管理中心结合后勤工作实际，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依据相关法律法规，</w:t>
      </w:r>
      <w:r>
        <w:rPr>
          <w:rFonts w:ascii="仿宋_GB2312" w:eastAsia="仿宋_GB2312" w:hAnsi="Calibri" w:cs="Times New Roman" w:hint="eastAsia"/>
          <w:sz w:val="32"/>
          <w:szCs w:val="32"/>
        </w:rPr>
        <w:t>坚持以公开为常态、不公开为例外原则，</w:t>
      </w:r>
      <w:r>
        <w:rPr>
          <w:rFonts w:ascii="仿宋_GB2312" w:eastAsia="仿宋_GB2312" w:hint="eastAsia"/>
          <w:sz w:val="32"/>
          <w:szCs w:val="32"/>
        </w:rPr>
        <w:t>及时准确发布各项需要公开的政务信息，以满足社会公众对机关事务管理工作信息了解的需求。</w:t>
      </w:r>
    </w:p>
    <w:p w:rsidR="00F47A01" w:rsidRDefault="007E4A70">
      <w:pPr>
        <w:spacing w:line="560" w:lineRule="exact"/>
        <w:ind w:firstLineChars="200" w:firstLine="643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  <w:shd w:val="clear" w:color="auto" w:fill="FFFFFF"/>
        </w:rPr>
        <w:t>（一）加强组织领导，确保政务公开顺利开展</w:t>
      </w:r>
    </w:p>
    <w:p w:rsidR="00F47A01" w:rsidRDefault="007E4A70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结合后勤工作实际，中心把政府信息公开工作列入重要议事日程，做到有领导分管此项工作，有工作人员具体负责此项工作。公开信息由中心领导把关审核，并安排专人负责信息的收集、审核、发布、实时更新和维护等工作，切实保障我中心政府信息公开各项工作的顺利开展。</w:t>
      </w:r>
    </w:p>
    <w:p w:rsidR="00F47A01" w:rsidRDefault="007E4A70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b/>
          <w:bCs/>
          <w:sz w:val="32"/>
          <w:szCs w:val="32"/>
          <w:shd w:val="clear" w:color="auto" w:fill="FFFFFF"/>
        </w:rPr>
        <w:t>（二）规范公开程序，确保信息公开及时主动</w:t>
      </w:r>
    </w:p>
    <w:p w:rsidR="00F47A01" w:rsidRDefault="007E4A70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做好财政信息公开：根据财政部门要求，及时在网站明显位置公开本单位相关预算、决算，主动接受社会监督。同时主动公开招标投标信息、项目施工、竣工信息公开的公开属性、公开时限和公开主体。做好人事信息公开：及时公开</w:t>
      </w:r>
      <w:r>
        <w:rPr>
          <w:rFonts w:ascii="仿宋_GB2312" w:eastAsia="仿宋_GB2312" w:hint="eastAsia"/>
          <w:sz w:val="32"/>
          <w:szCs w:val="32"/>
        </w:rPr>
        <w:lastRenderedPageBreak/>
        <w:t>本中心人事任免信息，</w:t>
      </w:r>
      <w:r>
        <w:rPr>
          <w:rFonts w:ascii="仿宋_GB2312" w:eastAsia="仿宋_GB2312" w:hint="eastAsia"/>
          <w:sz w:val="32"/>
          <w:szCs w:val="32"/>
        </w:rPr>
        <w:t>并及时推进中心招考录用信息公开，</w:t>
      </w:r>
      <w:r>
        <w:rPr>
          <w:rFonts w:ascii="仿宋_GB2312" w:eastAsia="仿宋_GB2312" w:hAnsi="Calibri" w:cs="Times New Roman" w:hint="eastAsia"/>
          <w:sz w:val="32"/>
          <w:szCs w:val="32"/>
        </w:rPr>
        <w:t>按照规定流程，对招聘通知、面试结果等信息进行及时、准确的公开，确保公平公正。</w:t>
      </w:r>
    </w:p>
    <w:p w:rsidR="00F47A01" w:rsidRDefault="007E4A70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b/>
          <w:bCs/>
          <w:sz w:val="32"/>
          <w:szCs w:val="32"/>
          <w:shd w:val="clear" w:color="auto" w:fill="FFFFFF"/>
        </w:rPr>
        <w:t>（三）主动公开管理，强化政务信息公开力度</w:t>
      </w:r>
    </w:p>
    <w:p w:rsidR="00F47A01" w:rsidRDefault="007E4A70">
      <w:pPr>
        <w:spacing w:line="600" w:lineRule="exact"/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主动公开情况：</w:t>
      </w:r>
      <w:r>
        <w:rPr>
          <w:rFonts w:ascii="仿宋_GB2312" w:eastAsia="仿宋_GB2312" w:hAnsi="Calibri" w:cs="Times New Roman" w:hint="eastAsia"/>
          <w:sz w:val="32"/>
          <w:szCs w:val="32"/>
        </w:rPr>
        <w:t>经统计，截至</w:t>
      </w:r>
      <w:r>
        <w:rPr>
          <w:rFonts w:ascii="仿宋_GB2312" w:eastAsia="仿宋_GB2312" w:hAnsi="Calibri" w:cs="Times New Roman" w:hint="eastAsia"/>
          <w:sz w:val="32"/>
          <w:szCs w:val="32"/>
        </w:rPr>
        <w:t>202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年</w:t>
      </w:r>
      <w:r>
        <w:rPr>
          <w:rFonts w:ascii="仿宋_GB2312" w:eastAsia="仿宋_GB2312" w:hAnsi="Calibri" w:cs="Times New Roman" w:hint="eastAsia"/>
          <w:sz w:val="32"/>
          <w:szCs w:val="32"/>
        </w:rPr>
        <w:t>12</w:t>
      </w:r>
      <w:r>
        <w:rPr>
          <w:rFonts w:ascii="仿宋_GB2312" w:eastAsia="仿宋_GB2312" w:hAnsi="Calibri" w:cs="Times New Roman" w:hint="eastAsia"/>
          <w:sz w:val="32"/>
          <w:szCs w:val="32"/>
        </w:rPr>
        <w:t>月</w:t>
      </w:r>
      <w:r>
        <w:rPr>
          <w:rFonts w:ascii="仿宋_GB2312" w:eastAsia="仿宋_GB2312" w:hAnsi="Calibri" w:cs="Times New Roman" w:hint="eastAsia"/>
          <w:sz w:val="32"/>
          <w:szCs w:val="32"/>
        </w:rPr>
        <w:t>31</w:t>
      </w:r>
      <w:r>
        <w:rPr>
          <w:rFonts w:ascii="仿宋_GB2312" w:eastAsia="仿宋_GB2312" w:hAnsi="Calibri" w:cs="Times New Roman" w:hint="eastAsia"/>
          <w:sz w:val="32"/>
          <w:szCs w:val="32"/>
        </w:rPr>
        <w:t>日，我中心共在定海区政府信息公开网报送信息公开</w:t>
      </w:r>
      <w:r>
        <w:rPr>
          <w:rFonts w:ascii="仿宋_GB2312" w:eastAsia="仿宋_GB2312" w:hAnsi="Calibri" w:cs="Times New Roman" w:hint="eastAsia"/>
          <w:sz w:val="32"/>
          <w:szCs w:val="32"/>
        </w:rPr>
        <w:t>72</w:t>
      </w:r>
      <w:r>
        <w:rPr>
          <w:rFonts w:ascii="仿宋_GB2312" w:eastAsia="仿宋_GB2312" w:hAnsi="Calibri" w:cs="Times New Roman" w:hint="eastAsia"/>
          <w:sz w:val="32"/>
          <w:szCs w:val="32"/>
        </w:rPr>
        <w:t>条。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依申请公开情况：</w:t>
      </w:r>
      <w:r>
        <w:rPr>
          <w:rFonts w:ascii="仿宋_GB2312" w:eastAsia="仿宋_GB2312" w:hAnsi="Calibri" w:cs="Times New Roman" w:hint="eastAsia"/>
          <w:sz w:val="32"/>
          <w:szCs w:val="32"/>
        </w:rPr>
        <w:t>本年度我中心未发生依申请公开信息受理事项。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回应解读情况：</w:t>
      </w:r>
      <w:r>
        <w:rPr>
          <w:rFonts w:ascii="仿宋_GB2312" w:eastAsia="仿宋_GB2312" w:hAnsi="Calibri" w:cs="Times New Roman" w:hint="eastAsia"/>
          <w:sz w:val="32"/>
          <w:szCs w:val="32"/>
        </w:rPr>
        <w:t>本年度我中心未发生需回应解读事项。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行政复议和行政诉讼情况：</w:t>
      </w:r>
      <w:r>
        <w:rPr>
          <w:rFonts w:ascii="仿宋_GB2312" w:eastAsia="仿宋_GB2312" w:hAnsi="Calibri" w:cs="Times New Roman" w:hint="eastAsia"/>
          <w:sz w:val="32"/>
          <w:szCs w:val="32"/>
        </w:rPr>
        <w:t>本年度我中心未受理公开政府信息复议、诉讼、申诉等事项。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举报投诉情况：</w:t>
      </w:r>
      <w:r>
        <w:rPr>
          <w:rFonts w:ascii="仿宋_GB2312" w:eastAsia="仿宋_GB2312" w:hAnsi="Calibri" w:cs="Times New Roman" w:hint="eastAsia"/>
          <w:sz w:val="32"/>
          <w:szCs w:val="32"/>
        </w:rPr>
        <w:t>本年度我中心未发生举报投诉事项。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机构建设情况：</w:t>
      </w:r>
      <w:r>
        <w:rPr>
          <w:rFonts w:ascii="仿宋_GB2312" w:eastAsia="仿宋_GB2312" w:hAnsi="Calibri" w:cs="Times New Roman" w:hint="eastAsia"/>
          <w:sz w:val="32"/>
          <w:szCs w:val="32"/>
        </w:rPr>
        <w:t>本年度我中心设政</w:t>
      </w:r>
      <w:r>
        <w:rPr>
          <w:rFonts w:ascii="仿宋_GB2312" w:eastAsia="仿宋_GB2312" w:hAnsi="Calibri" w:cs="Times New Roman" w:hint="eastAsia"/>
          <w:sz w:val="32"/>
          <w:szCs w:val="32"/>
        </w:rPr>
        <w:t>府信息公开工作专门机构数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个，从事政府信息公开工作人员数</w:t>
      </w:r>
      <w:r>
        <w:rPr>
          <w:rFonts w:ascii="仿宋_GB2312" w:eastAsia="仿宋_GB2312" w:hAnsi="Calibri" w:cs="Times New Roman" w:hint="eastAsia"/>
          <w:sz w:val="32"/>
          <w:szCs w:val="32"/>
        </w:rPr>
        <w:t>2</w:t>
      </w:r>
      <w:r>
        <w:rPr>
          <w:rFonts w:ascii="仿宋_GB2312" w:eastAsia="仿宋_GB2312" w:hAnsi="Calibri" w:cs="Times New Roman" w:hint="eastAsia"/>
          <w:sz w:val="32"/>
          <w:szCs w:val="32"/>
        </w:rPr>
        <w:t>人，其中，专职人员数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人，兼职人员数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人。</w:t>
      </w:r>
    </w:p>
    <w:p w:rsidR="00F47A01" w:rsidRDefault="007E4A70">
      <w:pPr>
        <w:numPr>
          <w:ilvl w:val="0"/>
          <w:numId w:val="1"/>
        </w:numPr>
        <w:spacing w:line="60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监督保障情况</w:t>
      </w:r>
    </w:p>
    <w:p w:rsidR="00F47A01" w:rsidRDefault="007E4A70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中心</w:t>
      </w:r>
      <w:r>
        <w:rPr>
          <w:rFonts w:ascii="仿宋_GB2312" w:eastAsia="仿宋_GB2312" w:hint="eastAsia"/>
          <w:sz w:val="32"/>
          <w:szCs w:val="32"/>
        </w:rPr>
        <w:t>坚持把政府信息公开工作同机关事务管理工作同部署、同落实、同考核，把政府信息公开工作纳入中心各科室（中心）年度考核，采取日常记录、半年度提醒、年底汇总等形式紧密跟踪，查找政府信息公开工作存在的问题，及时整改，确保政府信息公开各项工作落实到位</w:t>
      </w:r>
      <w:r>
        <w:rPr>
          <w:rFonts w:ascii="仿宋_GB2312" w:eastAsia="仿宋_GB2312" w:hint="eastAsia"/>
          <w:sz w:val="32"/>
          <w:szCs w:val="32"/>
        </w:rPr>
        <w:t>。中心自觉接受社会评议，今年来无责任追究情况。</w:t>
      </w:r>
    </w:p>
    <w:p w:rsidR="00F47A01" w:rsidRDefault="00F47A01">
      <w:pPr>
        <w:spacing w:line="600" w:lineRule="exact"/>
        <w:rPr>
          <w:rFonts w:ascii="仿宋_GB2312" w:eastAsia="仿宋_GB2312" w:hAnsi="Calibri" w:cs="Times New Roman"/>
          <w:sz w:val="32"/>
          <w:szCs w:val="32"/>
        </w:rPr>
      </w:pPr>
    </w:p>
    <w:p w:rsidR="00F47A01" w:rsidRDefault="00F47A01">
      <w:pPr>
        <w:spacing w:line="600" w:lineRule="exact"/>
        <w:rPr>
          <w:rFonts w:ascii="仿宋_GB2312" w:eastAsia="仿宋_GB2312" w:hAnsi="Calibri" w:cs="Times New Roman"/>
          <w:sz w:val="32"/>
          <w:szCs w:val="32"/>
        </w:rPr>
      </w:pPr>
      <w:bookmarkStart w:id="1" w:name="_GoBack"/>
      <w:bookmarkEnd w:id="1"/>
    </w:p>
    <w:p w:rsidR="00F47A01" w:rsidRDefault="007E4A70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二、主动公开政府信息情况</w:t>
      </w:r>
    </w:p>
    <w:tbl>
      <w:tblPr>
        <w:tblW w:w="918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74"/>
        <w:gridCol w:w="2275"/>
        <w:gridCol w:w="2177"/>
        <w:gridCol w:w="2263"/>
      </w:tblGrid>
      <w:tr w:rsidR="00F47A01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bottom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第二十条第（一）项</w:t>
            </w:r>
          </w:p>
        </w:tc>
      </w:tr>
      <w:tr w:rsidR="00F47A01">
        <w:trPr>
          <w:trHeight w:hRule="exact" w:val="485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本年制发件数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 w:val="24"/>
              </w:rPr>
              <w:t>本年废止件数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现行有效件数</w:t>
            </w:r>
          </w:p>
        </w:tc>
      </w:tr>
      <w:tr w:rsidR="00F47A01">
        <w:trPr>
          <w:trHeight w:hRule="exact" w:val="485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规章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pacing w:val="-20"/>
                <w:kern w:val="0"/>
                <w:sz w:val="24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0</w:t>
            </w:r>
          </w:p>
        </w:tc>
      </w:tr>
      <w:tr w:rsidR="00F47A01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行政规范性文件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0</w:t>
            </w:r>
          </w:p>
        </w:tc>
      </w:tr>
      <w:tr w:rsidR="00F47A01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第二十条第（五）项</w:t>
            </w:r>
          </w:p>
        </w:tc>
      </w:tr>
      <w:tr w:rsidR="00F47A01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本年处理决定数量</w:t>
            </w:r>
          </w:p>
        </w:tc>
      </w:tr>
      <w:tr w:rsidR="00F47A01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行政许可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0</w:t>
            </w:r>
          </w:p>
        </w:tc>
      </w:tr>
      <w:tr w:rsidR="00F47A01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第二十条第（六）项</w:t>
            </w:r>
          </w:p>
        </w:tc>
      </w:tr>
      <w:tr w:rsidR="00F47A01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本年处理决定数量</w:t>
            </w:r>
          </w:p>
        </w:tc>
      </w:tr>
      <w:tr w:rsidR="00F47A01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行政处罚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0</w:t>
            </w:r>
          </w:p>
        </w:tc>
      </w:tr>
      <w:tr w:rsidR="00F47A01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行政强制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0</w:t>
            </w:r>
          </w:p>
        </w:tc>
      </w:tr>
      <w:tr w:rsidR="00F47A01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第二十条第（八）项</w:t>
            </w:r>
          </w:p>
        </w:tc>
      </w:tr>
      <w:tr w:rsidR="00F47A01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本年收费金额（单位：万元）</w:t>
            </w:r>
          </w:p>
        </w:tc>
      </w:tr>
      <w:tr w:rsidR="00F47A01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行政事业性收费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0</w:t>
            </w:r>
          </w:p>
        </w:tc>
      </w:tr>
    </w:tbl>
    <w:p w:rsidR="00F47A01" w:rsidRDefault="00F47A01">
      <w:pPr>
        <w:spacing w:line="560" w:lineRule="exact"/>
        <w:rPr>
          <w:rFonts w:ascii="黑体" w:eastAsia="黑体" w:hAnsi="黑体" w:cs="Times New Roman"/>
          <w:b/>
          <w:sz w:val="32"/>
          <w:szCs w:val="32"/>
        </w:rPr>
      </w:pPr>
    </w:p>
    <w:p w:rsidR="00F47A01" w:rsidRDefault="007E4A70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三、收到和处理政府信息公开申请情况</w:t>
      </w:r>
    </w:p>
    <w:tbl>
      <w:tblPr>
        <w:tblW w:w="9846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1005"/>
        <w:gridCol w:w="3100"/>
        <w:gridCol w:w="750"/>
        <w:gridCol w:w="700"/>
        <w:gridCol w:w="675"/>
        <w:gridCol w:w="800"/>
        <w:gridCol w:w="797"/>
        <w:gridCol w:w="702"/>
        <w:gridCol w:w="612"/>
      </w:tblGrid>
      <w:tr w:rsidR="00F47A01">
        <w:trPr>
          <w:trHeight w:val="430"/>
          <w:jc w:val="center"/>
        </w:trPr>
        <w:tc>
          <w:tcPr>
            <w:tcW w:w="48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（本列数据的勾稽关系为：第一项加第二项之和，等于第三项加第四项之和）</w:t>
            </w:r>
          </w:p>
        </w:tc>
        <w:tc>
          <w:tcPr>
            <w:tcW w:w="50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申请人情况</w:t>
            </w:r>
          </w:p>
        </w:tc>
      </w:tr>
      <w:tr w:rsidR="00F47A01">
        <w:trPr>
          <w:trHeight w:val="452"/>
          <w:jc w:val="center"/>
        </w:trPr>
        <w:tc>
          <w:tcPr>
            <w:tcW w:w="48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自然人</w:t>
            </w:r>
          </w:p>
        </w:tc>
        <w:tc>
          <w:tcPr>
            <w:tcW w:w="36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法人或其他组织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</w:tr>
      <w:tr w:rsidR="00F47A01">
        <w:trPr>
          <w:trHeight w:val="1277"/>
          <w:jc w:val="center"/>
        </w:trPr>
        <w:tc>
          <w:tcPr>
            <w:tcW w:w="48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商业企业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科研机构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社会公益组织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法律服务机构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</w:t>
            </w:r>
          </w:p>
        </w:tc>
        <w:tc>
          <w:tcPr>
            <w:tcW w:w="6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</w:tr>
      <w:tr w:rsidR="00F47A01">
        <w:trPr>
          <w:trHeight w:val="344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F47A01">
        <w:trPr>
          <w:trHeight w:val="361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二、上年结转政府信息公开申请数量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F47A01">
        <w:trPr>
          <w:trHeight w:val="378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三、本年度办理结果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（一）予以公开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（二）部分公开（区分处理的，只计这一情形，不计其他情形）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（三）不予公开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属于国家秘密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其他法律行政法规禁止公开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危及“三安全一稳定”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ind w:firstLineChars="100" w:firstLine="220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保护第三方合法权益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5.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属于三类内部事务信息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ind w:firstLineChars="100" w:firstLine="220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6.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属于四类过程性信息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7.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属于行政执法案卷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8.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属于行政查询事项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（四）无法提供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本机关不掌握相关政府信息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没有现成信息需要另行制作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补正后申请内容仍不明确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（五）不予处理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信访举报投诉类申请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重复申请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要求提供公开出版物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 xml:space="preserve">  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无正当理由大量反复申请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5.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要求行政机关确认或重新出具已获取信息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（六）其他处理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申请人无正当理由逾期不补正、行政机关不再处理其政府信息公开申请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F47A01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F47A01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申请人逾期未按收费通知要求缴纳费用、行政机关不再处理其政府信息公开申请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F47A01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F47A01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F47A01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（七）总计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F47A01">
        <w:trPr>
          <w:trHeight w:val="165"/>
          <w:jc w:val="center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7E4A7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</w:tbl>
    <w:p w:rsidR="00F47A01" w:rsidRDefault="00F47A01">
      <w:pPr>
        <w:widowControl/>
        <w:shd w:val="clear" w:color="auto" w:fill="FFFFFF"/>
        <w:spacing w:line="480" w:lineRule="exact"/>
        <w:ind w:firstLine="480"/>
        <w:rPr>
          <w:rFonts w:ascii="宋体" w:eastAsia="宋体" w:hAnsi="宋体" w:cs="宋体"/>
          <w:kern w:val="0"/>
          <w:sz w:val="24"/>
        </w:rPr>
      </w:pPr>
    </w:p>
    <w:p w:rsidR="00F47A01" w:rsidRDefault="00F47A01">
      <w:pPr>
        <w:widowControl/>
        <w:shd w:val="clear" w:color="auto" w:fill="FFFFFF"/>
        <w:spacing w:line="48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F47A01" w:rsidRDefault="007E4A70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四、政府信息公开行政复议、行政诉讼情况</w:t>
      </w:r>
    </w:p>
    <w:p w:rsidR="00F47A01" w:rsidRDefault="00F47A01">
      <w:pPr>
        <w:widowControl/>
        <w:shd w:val="clear" w:color="auto" w:fill="FFFFFF"/>
        <w:spacing w:line="480" w:lineRule="exact"/>
        <w:ind w:firstLine="480"/>
        <w:rPr>
          <w:rFonts w:ascii="宋体" w:eastAsia="宋体" w:hAnsi="宋体" w:cs="宋体"/>
          <w:kern w:val="0"/>
          <w:sz w:val="24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F47A0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47A0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47A01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A01" w:rsidRDefault="00F47A01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A01" w:rsidRDefault="00F47A01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A01" w:rsidRDefault="00F47A01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A01" w:rsidRDefault="00F47A01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A01" w:rsidRDefault="00F47A01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结果纠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其他结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尚未审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结果纠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其他结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尚未审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总计</w:t>
            </w:r>
          </w:p>
        </w:tc>
      </w:tr>
      <w:tr w:rsidR="00F47A0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lastRenderedPageBreak/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01" w:rsidRDefault="007E4A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</w:tbl>
    <w:p w:rsidR="00F47A01" w:rsidRDefault="00F47A01">
      <w:pPr>
        <w:ind w:firstLineChars="200" w:firstLine="643"/>
        <w:rPr>
          <w:rFonts w:ascii="宋体" w:hAnsi="宋体" w:cs="宋体"/>
          <w:b/>
          <w:bCs/>
          <w:kern w:val="0"/>
          <w:sz w:val="32"/>
          <w:szCs w:val="32"/>
        </w:rPr>
      </w:pPr>
    </w:p>
    <w:p w:rsidR="00F47A01" w:rsidRDefault="007E4A70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五、存在的主要问题及改进情况</w:t>
      </w:r>
    </w:p>
    <w:p w:rsidR="00F47A01" w:rsidRDefault="007E4A7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存在的主要问题有：</w:t>
      </w:r>
      <w:r>
        <w:rPr>
          <w:rFonts w:ascii="仿宋_GB2312" w:eastAsia="仿宋_GB2312" w:hAnsi="Calibri" w:cs="Times New Roman" w:hint="eastAsia"/>
          <w:sz w:val="32"/>
          <w:szCs w:val="32"/>
        </w:rPr>
        <w:t>一是中心个别公开信息报送不够及时，信息公开属性审核需要进一步加强。二是主动公开政府信息内容与社会公众要求还存在一些差距，互动交流方式有待拓展，在民意征集、在线交流方面有所欠缺。</w:t>
      </w:r>
    </w:p>
    <w:p w:rsidR="00F47A01" w:rsidRDefault="007E4A70">
      <w:pPr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202</w:t>
      </w:r>
      <w:r>
        <w:rPr>
          <w:rFonts w:ascii="仿宋_GB2312" w:eastAsia="仿宋_GB2312" w:hAnsi="Calibri" w:cs="Times New Roman" w:hint="eastAsia"/>
          <w:sz w:val="32"/>
          <w:szCs w:val="32"/>
        </w:rPr>
        <w:t>2</w:t>
      </w:r>
      <w:r>
        <w:rPr>
          <w:rFonts w:ascii="仿宋_GB2312" w:eastAsia="仿宋_GB2312" w:hAnsi="Calibri" w:cs="Times New Roman" w:hint="eastAsia"/>
          <w:sz w:val="32"/>
          <w:szCs w:val="32"/>
        </w:rPr>
        <w:t>年，我中心将继续认真落实政府信息公开各项制度，进一步推进政府信息公开的精细化管理，加大信息公开标准化、规范化建设力度。严格内容发布前审核把关，对重点稿件反复校核，及时发现和纠正错误信息。发生重大突发事件和政务舆情时，按照规定程序，提升响应速度，滚动发布动态信息。积极开拓新的公开渠道，尝试采用微博、微信等方式，主动发布各类政府</w:t>
      </w:r>
      <w:r>
        <w:rPr>
          <w:rFonts w:ascii="仿宋_GB2312" w:eastAsia="仿宋_GB2312" w:hAnsi="Calibri" w:cs="Times New Roman" w:hint="eastAsia"/>
          <w:sz w:val="32"/>
          <w:szCs w:val="32"/>
        </w:rPr>
        <w:t>信息。加强学习，认真组织学习《中华人民共和国政府信息公开条例》，提高公开工作人员的综合素质。</w:t>
      </w:r>
    </w:p>
    <w:p w:rsidR="00F47A01" w:rsidRDefault="007E4A70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六、其他需要报告的事项</w:t>
      </w:r>
    </w:p>
    <w:p w:rsidR="00F47A01" w:rsidRDefault="007E4A70" w:rsidP="007E4A70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E4A70">
        <w:rPr>
          <w:rFonts w:ascii="仿宋_GB2312" w:eastAsia="仿宋_GB2312" w:hAnsi="宋体" w:cs="宋体" w:hint="eastAsia"/>
          <w:kern w:val="0"/>
          <w:sz w:val="32"/>
          <w:szCs w:val="32"/>
        </w:rPr>
        <w:t>无其他需要报告的事项，无政府信息公开信息处理费收取情况。</w:t>
      </w:r>
    </w:p>
    <w:p w:rsidR="00F47A01" w:rsidRDefault="00F47A01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F47A01" w:rsidRDefault="007E4A70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舟山市定海区机关事务管理中心</w:t>
      </w:r>
    </w:p>
    <w:p w:rsidR="00F47A01" w:rsidRDefault="007E4A70">
      <w:pPr>
        <w:spacing w:line="560" w:lineRule="exact"/>
        <w:ind w:right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F47A01" w:rsidSect="00F47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B076"/>
    <w:multiLevelType w:val="singleLevel"/>
    <w:tmpl w:val="4A4EB076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BBC"/>
    <w:rsid w:val="0002122F"/>
    <w:rsid w:val="000B3772"/>
    <w:rsid w:val="001C50BC"/>
    <w:rsid w:val="001E0E30"/>
    <w:rsid w:val="00236E40"/>
    <w:rsid w:val="00243DDC"/>
    <w:rsid w:val="00252067"/>
    <w:rsid w:val="00280F89"/>
    <w:rsid w:val="00287C6E"/>
    <w:rsid w:val="002C00BE"/>
    <w:rsid w:val="002C08AF"/>
    <w:rsid w:val="002C5228"/>
    <w:rsid w:val="00372218"/>
    <w:rsid w:val="003B21C4"/>
    <w:rsid w:val="003F0825"/>
    <w:rsid w:val="003F0DA7"/>
    <w:rsid w:val="00471427"/>
    <w:rsid w:val="00476728"/>
    <w:rsid w:val="004A66B4"/>
    <w:rsid w:val="004B2BA5"/>
    <w:rsid w:val="004C2F5B"/>
    <w:rsid w:val="004C67C4"/>
    <w:rsid w:val="004D2A1E"/>
    <w:rsid w:val="004F03A2"/>
    <w:rsid w:val="004F78C8"/>
    <w:rsid w:val="005878BA"/>
    <w:rsid w:val="005B5368"/>
    <w:rsid w:val="00614782"/>
    <w:rsid w:val="00786D29"/>
    <w:rsid w:val="007B647A"/>
    <w:rsid w:val="007E4A70"/>
    <w:rsid w:val="007F4BBC"/>
    <w:rsid w:val="008033D6"/>
    <w:rsid w:val="00806761"/>
    <w:rsid w:val="00837F7F"/>
    <w:rsid w:val="00893679"/>
    <w:rsid w:val="009170D8"/>
    <w:rsid w:val="009422F6"/>
    <w:rsid w:val="009E3C08"/>
    <w:rsid w:val="00A24677"/>
    <w:rsid w:val="00A76118"/>
    <w:rsid w:val="00A9123C"/>
    <w:rsid w:val="00A9302D"/>
    <w:rsid w:val="00A9421A"/>
    <w:rsid w:val="00AE2B41"/>
    <w:rsid w:val="00BA2F42"/>
    <w:rsid w:val="00BE6B95"/>
    <w:rsid w:val="00CA7A1B"/>
    <w:rsid w:val="00CB7352"/>
    <w:rsid w:val="00CD6803"/>
    <w:rsid w:val="00D14B4A"/>
    <w:rsid w:val="00D36203"/>
    <w:rsid w:val="00D56283"/>
    <w:rsid w:val="00DF1888"/>
    <w:rsid w:val="00E0473D"/>
    <w:rsid w:val="00E14D05"/>
    <w:rsid w:val="00E57E42"/>
    <w:rsid w:val="00E629C1"/>
    <w:rsid w:val="00E700F3"/>
    <w:rsid w:val="00EE67DC"/>
    <w:rsid w:val="00F12349"/>
    <w:rsid w:val="00F47A01"/>
    <w:rsid w:val="00F63548"/>
    <w:rsid w:val="00F83E5E"/>
    <w:rsid w:val="00FD22E4"/>
    <w:rsid w:val="01995CFE"/>
    <w:rsid w:val="14142F84"/>
    <w:rsid w:val="16A74F5E"/>
    <w:rsid w:val="1F27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47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47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F47A01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F47A0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47A01"/>
    <w:rPr>
      <w:sz w:val="18"/>
      <w:szCs w:val="18"/>
    </w:rPr>
  </w:style>
  <w:style w:type="paragraph" w:styleId="a6">
    <w:name w:val="List Paragraph"/>
    <w:basedOn w:val="a"/>
    <w:uiPriority w:val="34"/>
    <w:qFormat/>
    <w:rsid w:val="00F47A01"/>
    <w:pPr>
      <w:ind w:firstLineChars="200" w:firstLine="420"/>
    </w:pPr>
  </w:style>
  <w:style w:type="paragraph" w:customStyle="1" w:styleId="CharCharChar">
    <w:name w:val="Char Char Char"/>
    <w:basedOn w:val="a"/>
    <w:qFormat/>
    <w:rsid w:val="00F47A01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210442-0BE7-4C8B-A2EF-692850E8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陈素君</dc:creator>
  <cp:lastModifiedBy>文印1</cp:lastModifiedBy>
  <cp:revision>54</cp:revision>
  <cp:lastPrinted>2022-01-11T07:19:00Z</cp:lastPrinted>
  <dcterms:created xsi:type="dcterms:W3CDTF">2019-01-07T06:42:00Z</dcterms:created>
  <dcterms:modified xsi:type="dcterms:W3CDTF">2022-07-21T08:51:00Z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