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评标办法</w:t>
      </w:r>
    </w:p>
    <w:p>
      <w:pPr>
        <w:jc w:val="center"/>
        <w:rPr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一、评标委员会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评标委员会由招标人根据有关规定成立，成员5人以上的单数。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二、评审程序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资格审查→符合性审查→综合评审。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三、资格审查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val="en-US" w:eastAsia="zh-CN" w:bidi="ar"/>
        </w:rPr>
        <w:t>1、</w:t>
      </w:r>
      <w:r>
        <w:rPr>
          <w:rFonts w:hint="eastAsia" w:ascii="仿宋_GB2312" w:eastAsia="仿宋_GB2312"/>
          <w:sz w:val="28"/>
          <w:szCs w:val="28"/>
          <w:lang w:bidi="ar"/>
        </w:rPr>
        <w:t>投标单位须具有独立法人资格。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2、招标代理项目负责人须具有：注册在投标单位的注册造价工程师资格或一级注册造价工程师资格，且具有工程师及以上职称。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 w:bidi="ar"/>
        </w:rPr>
      </w:pPr>
      <w:r>
        <w:rPr>
          <w:rFonts w:hint="eastAsia" w:ascii="仿宋_GB2312" w:eastAsia="仿宋_GB2312"/>
          <w:sz w:val="28"/>
          <w:szCs w:val="28"/>
          <w:lang w:val="en-US" w:eastAsia="zh-CN" w:bidi="ar"/>
        </w:rPr>
        <w:t>3、</w:t>
      </w:r>
      <w:r>
        <w:rPr>
          <w:rFonts w:hint="eastAsia" w:ascii="仿宋_GB2312" w:eastAsia="仿宋_GB2312"/>
          <w:sz w:val="28"/>
          <w:szCs w:val="28"/>
          <w:lang w:bidi="ar"/>
        </w:rPr>
        <w:t>在“信用中国”网站（http://www.creditchina.gov.cn/）中被列入失信被执行人名单的投标人，不得参加投标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val="en-US" w:eastAsia="zh-CN" w:bidi="ar"/>
        </w:rPr>
        <w:t>4、</w:t>
      </w:r>
      <w:r>
        <w:rPr>
          <w:rFonts w:hint="eastAsia" w:ascii="仿宋_GB2312" w:eastAsia="仿宋_GB2312"/>
          <w:sz w:val="28"/>
          <w:szCs w:val="28"/>
          <w:lang w:bidi="ar"/>
        </w:rPr>
        <w:t>本次招标不接受联合体投标。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四、符合性审查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1、报价单填写了金额，且在招标人公布的最高限价范围内;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2、报价单有法定代表人或其授权的代理人签字，并盖有单位公章;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3、投标文件内容、格式符合招标文件要求;</w:t>
      </w:r>
    </w:p>
    <w:p>
      <w:pPr>
        <w:spacing w:line="40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六、推荐中标人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bidi="ar"/>
        </w:rPr>
        <w:t>采购人将采取“一次平均接近法”原则。以各投标人的有效报价求算数平均值，最接近平均值的为第一中标候选人，次低接近为第二中标候选人，以此类推，排序一至三位中标候选人。报价相同时，招标人将要求相同报价的投标人在规定时间内提交最终报价，最终报价低者为中标候选人，最终报价也相同时，则由招标人确定中标候选人。</w:t>
      </w:r>
    </w:p>
    <w:bookmarkEnd w:id="0"/>
    <w:sectPr>
      <w:pgSz w:w="11906" w:h="16838"/>
      <w:pgMar w:top="1020" w:right="1077" w:bottom="1020" w:left="1077" w:header="851" w:footer="1417" w:gutter="0"/>
      <w:cols w:space="0" w:num="1"/>
      <w:docGrid w:type="linesAndChar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YmIyMDI5NmRhMzJiNzYwNGIxMjgxYzM4Yzc1ZGEifQ=="/>
  </w:docVars>
  <w:rsids>
    <w:rsidRoot w:val="124B4B62"/>
    <w:rsid w:val="000214B8"/>
    <w:rsid w:val="000870ED"/>
    <w:rsid w:val="000E6957"/>
    <w:rsid w:val="001C46A6"/>
    <w:rsid w:val="00287CEA"/>
    <w:rsid w:val="002E3F8E"/>
    <w:rsid w:val="00312461"/>
    <w:rsid w:val="004853B2"/>
    <w:rsid w:val="00497D21"/>
    <w:rsid w:val="004A1366"/>
    <w:rsid w:val="004B2537"/>
    <w:rsid w:val="004B7C14"/>
    <w:rsid w:val="004C3118"/>
    <w:rsid w:val="004F4425"/>
    <w:rsid w:val="005C12E1"/>
    <w:rsid w:val="00602B4D"/>
    <w:rsid w:val="0061366E"/>
    <w:rsid w:val="00806CE4"/>
    <w:rsid w:val="008471BE"/>
    <w:rsid w:val="00922854"/>
    <w:rsid w:val="00936CDB"/>
    <w:rsid w:val="009E6FA8"/>
    <w:rsid w:val="009F6B1A"/>
    <w:rsid w:val="00A4108A"/>
    <w:rsid w:val="00A454A6"/>
    <w:rsid w:val="00A931C7"/>
    <w:rsid w:val="00B527DC"/>
    <w:rsid w:val="00C50992"/>
    <w:rsid w:val="00D45363"/>
    <w:rsid w:val="00D73947"/>
    <w:rsid w:val="00D74C3B"/>
    <w:rsid w:val="00EF2540"/>
    <w:rsid w:val="00FC6E07"/>
    <w:rsid w:val="00FD7A4A"/>
    <w:rsid w:val="124B4B62"/>
    <w:rsid w:val="14913310"/>
    <w:rsid w:val="2152671B"/>
    <w:rsid w:val="26C27D75"/>
    <w:rsid w:val="2A600005"/>
    <w:rsid w:val="516017DF"/>
    <w:rsid w:val="53F3317F"/>
    <w:rsid w:val="659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386</Words>
  <Characters>415</Characters>
  <Lines>3</Lines>
  <Paragraphs>1</Paragraphs>
  <TotalTime>11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2020-04-13T07:58:00Z</dcterms:created>
  <dc:creator>水</dc:creator>
  <cp:lastModifiedBy>带带小青蛙</cp:lastModifiedBy>
  <cp:lastPrinted>2021-07-08T00:48:00Z</cp:lastPrinted>
  <dcterms:modified xsi:type="dcterms:W3CDTF">2023-03-15T06:45:39Z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515C8738493743709619F8F8692EBD27</vt:lpwstr>
  </property>
</Properties>
</file>