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附件1</w:t>
      </w:r>
    </w:p>
    <w:p>
      <w:pPr>
        <w:spacing w:line="600" w:lineRule="exact"/>
        <w:jc w:val="center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vertAlign w:val="baseli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华文中宋" w:cs="Times New Roman"/>
          <w:b/>
          <w:bCs/>
          <w:color w:val="000000" w:themeColor="text1"/>
          <w:kern w:val="2"/>
          <w:sz w:val="36"/>
          <w:szCs w:val="36"/>
          <w:lang w:val="en-US" w:eastAsia="zh-CN" w:bidi="ar-SA"/>
          <w14:textFill>
            <w14:solidFill>
              <w14:schemeClr w14:val="tx1"/>
            </w14:solidFill>
          </w14:textFill>
        </w:rPr>
        <w:t>2023年定海区城市专职社区工作者招聘计划表</w:t>
      </w:r>
    </w:p>
    <w:tbl>
      <w:tblPr>
        <w:tblStyle w:val="6"/>
        <w:tblW w:w="135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424"/>
        <w:gridCol w:w="2430"/>
        <w:gridCol w:w="1320"/>
        <w:gridCol w:w="2400"/>
        <w:gridCol w:w="1515"/>
        <w:gridCol w:w="177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090" w:type="dxa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24" w:type="dxa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2430" w:type="dxa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招聘职位</w:t>
            </w:r>
          </w:p>
        </w:tc>
        <w:tc>
          <w:tcPr>
            <w:tcW w:w="1320" w:type="dxa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2400" w:type="dxa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1515" w:type="dxa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1770" w:type="dxa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工作经历要求</w:t>
            </w:r>
          </w:p>
        </w:tc>
        <w:tc>
          <w:tcPr>
            <w:tcW w:w="1590" w:type="dxa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城东街道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城市专职社区工作者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环南街道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城市专职社区工作者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昌国街道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城市专职社区工作者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盐仓街道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城市专职社区工作者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白泉镇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城市专职社区工作者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大专及以上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701" w:right="1701" w:bottom="1701" w:left="1701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61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 w:line="480" w:lineRule="auto"/>
      <w:jc w:val="left"/>
    </w:pPr>
    <w:rPr>
      <w:rFonts w:ascii="Helvetica" w:hAnsi="Helvetica" w:cs="Helvetica"/>
      <w:kern w:val="0"/>
      <w:szCs w:val="21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2023-06-21T07:39:33Z</dcterms:created>
  <dc:creator>Administrator</dc:creator>
  <cp:lastModifiedBy>刘艳</cp:lastModifiedBy>
  <dcterms:modified xsi:type="dcterms:W3CDTF">2023-06-21T07:40:12Z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