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F77" w:rsidRPr="00331F77" w:rsidRDefault="00331F77" w:rsidP="00331F77">
      <w:pPr>
        <w:pStyle w:val="a5"/>
        <w:spacing w:before="0" w:beforeAutospacing="0" w:after="0" w:afterAutospacing="0" w:line="480" w:lineRule="atLeast"/>
        <w:jc w:val="center"/>
        <w:rPr>
          <w:rFonts w:ascii="方正小标宋简体" w:eastAsia="方正小标宋简体"/>
          <w:color w:val="000000"/>
          <w:spacing w:val="13"/>
          <w:sz w:val="36"/>
          <w:szCs w:val="36"/>
        </w:rPr>
      </w:pPr>
      <w:r w:rsidRPr="00331F77">
        <w:rPr>
          <w:rFonts w:ascii="方正小标宋简体" w:eastAsia="方正小标宋简体" w:hint="eastAsia"/>
          <w:color w:val="000000"/>
          <w:spacing w:val="13"/>
          <w:sz w:val="36"/>
          <w:szCs w:val="36"/>
        </w:rPr>
        <w:t>定海区安全生产行政处罚信息</w:t>
      </w:r>
      <w:r w:rsidR="00202872">
        <w:rPr>
          <w:rFonts w:ascii="方正小标宋简体" w:eastAsia="方正小标宋简体" w:hint="eastAsia"/>
          <w:color w:val="000000"/>
          <w:spacing w:val="13"/>
          <w:sz w:val="36"/>
          <w:szCs w:val="36"/>
        </w:rPr>
        <w:t>信用</w:t>
      </w:r>
      <w:r w:rsidRPr="00331F77">
        <w:rPr>
          <w:rFonts w:ascii="方正小标宋简体" w:eastAsia="方正小标宋简体" w:hint="eastAsia"/>
          <w:color w:val="000000"/>
          <w:spacing w:val="13"/>
          <w:sz w:val="36"/>
          <w:szCs w:val="36"/>
        </w:rPr>
        <w:t>修复明白纸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color w:val="000000"/>
          <w:spacing w:val="13"/>
          <w:sz w:val="20"/>
          <w:szCs w:val="20"/>
        </w:rPr>
        <w:t>为保障失信主体权益，鼓励和引导失信主体积极修复行政处罚信用信息，根据《“信用中国”网站行政处罚信息信用修复指南》，</w:t>
      </w:r>
      <w:r w:rsidR="004B2B3D">
        <w:rPr>
          <w:rFonts w:hint="eastAsia"/>
          <w:color w:val="000000"/>
          <w:spacing w:val="13"/>
          <w:sz w:val="20"/>
          <w:szCs w:val="20"/>
        </w:rPr>
        <w:t>定海区</w:t>
      </w:r>
      <w:r>
        <w:rPr>
          <w:color w:val="000000"/>
          <w:spacing w:val="13"/>
          <w:sz w:val="20"/>
          <w:szCs w:val="20"/>
        </w:rPr>
        <w:t>应急管理局特制作《</w:t>
      </w:r>
      <w:r w:rsidR="004B2B3D">
        <w:rPr>
          <w:rFonts w:hint="eastAsia"/>
          <w:color w:val="000000"/>
          <w:spacing w:val="13"/>
          <w:sz w:val="20"/>
          <w:szCs w:val="20"/>
        </w:rPr>
        <w:t>定海区</w:t>
      </w:r>
      <w:r>
        <w:rPr>
          <w:color w:val="000000"/>
          <w:spacing w:val="13"/>
          <w:sz w:val="20"/>
          <w:szCs w:val="20"/>
        </w:rPr>
        <w:t>安全生产行政处罚信息修复明白纸》，供被安全生产行政处罚失信主体使用。</w:t>
      </w:r>
    </w:p>
    <w:p w:rsidR="00D74C85" w:rsidRDefault="00D74C85" w:rsidP="00D74C85">
      <w:pPr>
        <w:pStyle w:val="a5"/>
        <w:spacing w:before="0" w:beforeAutospacing="0" w:after="0" w:afterAutospacing="0"/>
      </w:pPr>
    </w:p>
    <w:p w:rsidR="00D74C85" w:rsidRDefault="00D74C85" w:rsidP="00D74C85">
      <w:pPr>
        <w:pStyle w:val="a5"/>
        <w:spacing w:before="0" w:beforeAutospacing="0" w:after="0" w:afterAutospacing="0"/>
      </w:pPr>
      <w:r>
        <w:rPr>
          <w:rStyle w:val="a6"/>
        </w:rPr>
        <w:t>一</w:t>
      </w:r>
      <w:r>
        <w:t>、</w:t>
      </w:r>
      <w:r>
        <w:rPr>
          <w:rStyle w:val="a6"/>
          <w:sz w:val="21"/>
          <w:szCs w:val="21"/>
        </w:rPr>
        <w:t>修复对象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  <w:r>
        <w:rPr>
          <w:color w:val="000000"/>
          <w:spacing w:val="13"/>
          <w:sz w:val="20"/>
          <w:szCs w:val="20"/>
        </w:rPr>
        <w:t>在“信用中国”</w:t>
      </w:r>
      <w:r w:rsidR="00202872">
        <w:rPr>
          <w:rFonts w:hint="eastAsia"/>
          <w:color w:val="000000"/>
          <w:spacing w:val="13"/>
          <w:sz w:val="20"/>
          <w:szCs w:val="20"/>
        </w:rPr>
        <w:t>、</w:t>
      </w:r>
      <w:r>
        <w:rPr>
          <w:color w:val="000000"/>
          <w:spacing w:val="13"/>
          <w:sz w:val="20"/>
          <w:szCs w:val="20"/>
        </w:rPr>
        <w:t>“国家企业信用信息公示系统”有安全生产行政处罚失信信息公示的企业。</w:t>
      </w:r>
    </w:p>
    <w:p w:rsidR="00D74C85" w:rsidRDefault="00D74C85" w:rsidP="00D74C85">
      <w:pPr>
        <w:pStyle w:val="a5"/>
        <w:spacing w:before="0" w:beforeAutospacing="0" w:after="0" w:afterAutospacing="0"/>
      </w:pPr>
      <w:r>
        <w:rPr>
          <w:rStyle w:val="a6"/>
        </w:rPr>
        <w:t>二</w:t>
      </w:r>
      <w:r w:rsidR="00331F77">
        <w:rPr>
          <w:rFonts w:hint="eastAsia"/>
        </w:rPr>
        <w:t>、</w:t>
      </w:r>
      <w:r>
        <w:rPr>
          <w:rStyle w:val="a6"/>
          <w:sz w:val="21"/>
          <w:szCs w:val="21"/>
        </w:rPr>
        <w:t>修复条件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  <w:r>
        <w:rPr>
          <w:color w:val="000000"/>
          <w:spacing w:val="13"/>
          <w:sz w:val="20"/>
          <w:szCs w:val="20"/>
        </w:rPr>
        <w:t>企业行政处罚已履行、失信行为已整改，且行政处罚失信信息在“信用中国”网站已满</w:t>
      </w:r>
      <w:r w:rsidR="00202872">
        <w:rPr>
          <w:color w:val="000000"/>
          <w:spacing w:val="13"/>
          <w:sz w:val="20"/>
          <w:szCs w:val="20"/>
        </w:rPr>
        <w:t>一年的</w:t>
      </w:r>
      <w:r>
        <w:rPr>
          <w:color w:val="000000"/>
          <w:spacing w:val="13"/>
          <w:sz w:val="20"/>
          <w:szCs w:val="20"/>
        </w:rPr>
        <w:t>最短公示期（</w:t>
      </w:r>
      <w:r w:rsidR="00202872" w:rsidRPr="00202872">
        <w:rPr>
          <w:rFonts w:hint="eastAsia"/>
          <w:color w:val="000000"/>
          <w:spacing w:val="13"/>
          <w:sz w:val="20"/>
          <w:szCs w:val="20"/>
        </w:rPr>
        <w:t>行政处罚信息最短公示期为三个月，最长公示期为三年，其中涉及食品</w:t>
      </w:r>
      <w:r w:rsidR="00202872">
        <w:rPr>
          <w:rFonts w:hint="eastAsia"/>
          <w:color w:val="000000"/>
          <w:spacing w:val="13"/>
          <w:sz w:val="20"/>
          <w:szCs w:val="20"/>
        </w:rPr>
        <w:t>、药品、特种设备、</w:t>
      </w:r>
      <w:r w:rsidR="00202872" w:rsidRPr="00202872">
        <w:rPr>
          <w:rFonts w:hint="eastAsia"/>
          <w:b/>
          <w:spacing w:val="13"/>
          <w:sz w:val="20"/>
          <w:szCs w:val="20"/>
          <w:u w:val="single"/>
        </w:rPr>
        <w:t>安全生产</w:t>
      </w:r>
      <w:r w:rsidR="00202872">
        <w:rPr>
          <w:rFonts w:hint="eastAsia"/>
          <w:color w:val="000000"/>
          <w:spacing w:val="13"/>
          <w:sz w:val="20"/>
          <w:szCs w:val="20"/>
        </w:rPr>
        <w:t>、消防领域行政处罚信息最短公示期</w:t>
      </w:r>
      <w:r w:rsidR="00202872" w:rsidRPr="00202872">
        <w:rPr>
          <w:rFonts w:hint="eastAsia"/>
          <w:b/>
          <w:spacing w:val="13"/>
          <w:sz w:val="20"/>
          <w:szCs w:val="20"/>
          <w:u w:val="single"/>
        </w:rPr>
        <w:t>一年</w:t>
      </w:r>
      <w:r>
        <w:rPr>
          <w:color w:val="000000"/>
          <w:spacing w:val="13"/>
          <w:sz w:val="20"/>
          <w:szCs w:val="20"/>
        </w:rPr>
        <w:t>）。</w:t>
      </w:r>
    </w:p>
    <w:p w:rsidR="00D74C85" w:rsidRDefault="00D74C85" w:rsidP="00D74C85">
      <w:pPr>
        <w:pStyle w:val="a5"/>
        <w:spacing w:before="0" w:beforeAutospacing="0" w:after="0" w:afterAutospacing="0"/>
      </w:pPr>
      <w:r>
        <w:rPr>
          <w:rStyle w:val="a6"/>
        </w:rPr>
        <w:t>三</w:t>
      </w:r>
      <w:r>
        <w:t>、</w:t>
      </w:r>
      <w:r>
        <w:rPr>
          <w:rStyle w:val="a6"/>
          <w:sz w:val="21"/>
          <w:szCs w:val="21"/>
        </w:rPr>
        <w:t>修复步骤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  <w:r>
        <w:rPr>
          <w:rStyle w:val="a6"/>
          <w:color w:val="000000"/>
          <w:spacing w:val="25"/>
          <w:sz w:val="20"/>
          <w:szCs w:val="20"/>
        </w:rPr>
        <w:t>（一）“信用中国”平台修复方法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第一步：</w:t>
      </w:r>
      <w:r>
        <w:rPr>
          <w:color w:val="000000"/>
          <w:spacing w:val="13"/>
          <w:sz w:val="20"/>
          <w:szCs w:val="20"/>
        </w:rPr>
        <w:t>登录“信用中国”在信用信息输入企业名称（见下图）。</w:t>
      </w:r>
    </w:p>
    <w:p w:rsidR="00331F77" w:rsidRDefault="00D74C85" w:rsidP="00331F77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  <w:r>
        <w:rPr>
          <w:noProof/>
          <w:spacing w:val="13"/>
        </w:rPr>
        <w:drawing>
          <wp:inline distT="0" distB="0" distL="0" distR="0">
            <wp:extent cx="4921940" cy="1184744"/>
            <wp:effectExtent l="19050" t="0" r="0" b="0"/>
            <wp:docPr id="24" name="图片 24" descr="C:\Users\Administrator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6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63" cy="118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77" w:rsidRDefault="00331F77" w:rsidP="00331F77">
      <w:pPr>
        <w:pStyle w:val="a5"/>
        <w:spacing w:before="0" w:beforeAutospacing="0" w:after="0" w:afterAutospacing="0" w:line="480" w:lineRule="atLeast"/>
        <w:ind w:firstLine="480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第二步：</w:t>
      </w:r>
      <w:r>
        <w:rPr>
          <w:color w:val="000000"/>
          <w:spacing w:val="13"/>
          <w:sz w:val="20"/>
          <w:szCs w:val="20"/>
        </w:rPr>
        <w:t>查询到需要修复的企业名称，并点击进入（见下图）</w:t>
      </w:r>
    </w:p>
    <w:p w:rsidR="00D74C85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  <w:r w:rsidRPr="00331F77">
        <w:rPr>
          <w:noProof/>
          <w:spacing w:val="1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323187</wp:posOffset>
            </wp:positionH>
            <wp:positionV relativeFrom="paragraph">
              <wp:posOffset>66261</wp:posOffset>
            </wp:positionV>
            <wp:extent cx="4902808" cy="3411109"/>
            <wp:effectExtent l="19050" t="0" r="0" b="0"/>
            <wp:wrapNone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08" cy="34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77" w:rsidRP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</w:p>
    <w:p w:rsid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</w:p>
    <w:p w:rsid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</w:p>
    <w:p w:rsid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</w:p>
    <w:p w:rsid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noProof/>
          <w:spacing w:val="13"/>
        </w:rPr>
      </w:pPr>
    </w:p>
    <w:p w:rsidR="00331F77" w:rsidRDefault="00331F77" w:rsidP="00331F77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</w:p>
    <w:p w:rsidR="00D74C85" w:rsidRDefault="00791246" w:rsidP="00D74C85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 w:rsidRPr="00791246">
        <w:rPr>
          <w:color w:val="000000"/>
          <w:spacing w:val="13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23.8pt;height:23.8pt"/>
        </w:pic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第三步：</w:t>
      </w:r>
      <w:r>
        <w:rPr>
          <w:color w:val="000000"/>
          <w:spacing w:val="13"/>
          <w:sz w:val="20"/>
          <w:szCs w:val="20"/>
        </w:rPr>
        <w:t>在企业信用信息页面，点击“行政处罚”选择需修复的处罚信息，点击右侧“在线申请修复”（已到修复期为红色，未到修复期为灰色）（见下图）。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noProof/>
          <w:spacing w:val="13"/>
        </w:rPr>
        <w:drawing>
          <wp:inline distT="0" distB="0" distL="0" distR="0">
            <wp:extent cx="5274310" cy="383030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第四步：</w:t>
      </w:r>
      <w:r>
        <w:rPr>
          <w:color w:val="000000"/>
          <w:spacing w:val="13"/>
          <w:sz w:val="20"/>
          <w:szCs w:val="20"/>
        </w:rPr>
        <w:t>点击“在线申请修复”，进入“行政处罚信息信用修复申请”页面。相关“企业信息”“申请修复的行政处罚信息”等，系统会自动带入。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noProof/>
          <w:spacing w:val="13"/>
        </w:rPr>
        <w:drawing>
          <wp:inline distT="0" distB="0" distL="0" distR="0">
            <wp:extent cx="4775587" cy="2783732"/>
            <wp:effectExtent l="19050" t="0" r="5963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69" cy="278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第五步：</w:t>
      </w:r>
      <w:r>
        <w:rPr>
          <w:color w:val="000000"/>
          <w:spacing w:val="13"/>
          <w:sz w:val="20"/>
          <w:szCs w:val="20"/>
        </w:rPr>
        <w:t>下拉页面至“企业经办人信息”板块，自行填写相关信息。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jc w:val="center"/>
        <w:rPr>
          <w:spacing w:val="13"/>
        </w:rPr>
      </w:pPr>
      <w:r>
        <w:rPr>
          <w:noProof/>
          <w:spacing w:val="13"/>
        </w:rPr>
        <w:drawing>
          <wp:inline distT="0" distB="0" distL="0" distR="0">
            <wp:extent cx="5042455" cy="2250219"/>
            <wp:effectExtent l="19050" t="0" r="579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79" cy="22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791246" w:rsidP="00D74C85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 w:rsidRPr="00791246">
        <w:rPr>
          <w:color w:val="000000"/>
          <w:spacing w:val="13"/>
          <w:sz w:val="20"/>
          <w:szCs w:val="20"/>
        </w:rPr>
        <w:pict>
          <v:shape id="_x0000_i1026" type="#_x0000_t75" alt="图片" style="width:23.8pt;height:23.8pt"/>
        </w:pic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第六步：</w:t>
      </w:r>
      <w:r>
        <w:rPr>
          <w:color w:val="000000"/>
          <w:spacing w:val="13"/>
          <w:sz w:val="20"/>
          <w:szCs w:val="20"/>
        </w:rPr>
        <w:t>下拉至“修复申请信息”板块，“行政处罚失信程度”选择“一般”。</w:t>
      </w:r>
    </w:p>
    <w:p w:rsidR="00D74C85" w:rsidRP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“修复方式”选择：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方式一：</w:t>
      </w:r>
      <w:r>
        <w:rPr>
          <w:color w:val="000000"/>
          <w:spacing w:val="13"/>
          <w:sz w:val="20"/>
          <w:szCs w:val="20"/>
        </w:rPr>
        <w:t>选择“通过信用部门修复”，上传材料一（修复承诺书）、材料二（行政相对人主要登记证照）、材料三（已履行行政处罚相关义务证明材料）。一般失信行为且公示期已满一年的，无需提交附件，即可申请撤销公示。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方式二（推荐）：</w:t>
      </w:r>
      <w:r>
        <w:rPr>
          <w:color w:val="000000"/>
          <w:spacing w:val="13"/>
          <w:sz w:val="20"/>
          <w:szCs w:val="20"/>
        </w:rPr>
        <w:t>“通过原行政处罚机关修复”，下载材料一（修复承诺书）由企业自行盖章。下载并填写材料四（行政处罚信息信用修复表），到做出行政处罚的应急管理部门盖章确认，上传“修复承诺书”和“行政处罚信息信用修复表”，待“信用中国”网站审核后10日内撤销公示。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>
        <w:rPr>
          <w:noProof/>
          <w:spacing w:val="13"/>
        </w:rPr>
        <w:lastRenderedPageBreak/>
        <w:drawing>
          <wp:inline distT="0" distB="0" distL="0" distR="0">
            <wp:extent cx="5204957" cy="2710449"/>
            <wp:effectExtent l="19050" t="0" r="0" b="0"/>
            <wp:docPr id="42" name="图片 42" descr="C:\Users\Administrator\AppData\Local\Microsoft\Windows\INetCache\Content.Word\方式二（推荐）：“通过原行政处罚机关修复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Local\Microsoft\Windows\INetCache\Content.Word\方式二（推荐）：“通过原行政处罚机关修复”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23" cy="271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791246" w:rsidP="00331F77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 w:rsidRPr="00791246">
        <w:rPr>
          <w:color w:val="000000"/>
          <w:spacing w:val="13"/>
          <w:sz w:val="20"/>
          <w:szCs w:val="20"/>
        </w:rPr>
        <w:pict>
          <v:shape id="_x0000_i1027" type="#_x0000_t75" alt="图片" style="width:23.8pt;height:23.8pt"/>
        </w:pic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ind w:firstLine="480"/>
        <w:jc w:val="both"/>
        <w:rPr>
          <w:spacing w:val="13"/>
        </w:rPr>
      </w:pPr>
      <w:r>
        <w:rPr>
          <w:color w:val="000000"/>
          <w:spacing w:val="13"/>
          <w:sz w:val="20"/>
          <w:szCs w:val="20"/>
        </w:rPr>
        <w:t>材料一至六请在“附件上传”下方的“流程指引与修复指南”页面的“材料清单及说明”中下载获取（见下图）。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>
        <w:rPr>
          <w:noProof/>
          <w:spacing w:val="13"/>
        </w:rPr>
        <w:drawing>
          <wp:inline distT="0" distB="0" distL="0" distR="0">
            <wp:extent cx="5274310" cy="19768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791246" w:rsidP="00D74C85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 w:rsidRPr="00791246">
        <w:rPr>
          <w:color w:val="000000"/>
          <w:spacing w:val="13"/>
          <w:sz w:val="20"/>
          <w:szCs w:val="20"/>
        </w:rPr>
        <w:lastRenderedPageBreak/>
        <w:pict>
          <v:shape id="_x0000_i1028" type="#_x0000_t75" alt="图片" style="width:23.8pt;height:23.8pt"/>
        </w:pict>
      </w:r>
      <w:r w:rsidR="00D74C85">
        <w:rPr>
          <w:noProof/>
          <w:color w:val="000000"/>
          <w:spacing w:val="13"/>
          <w:sz w:val="20"/>
          <w:szCs w:val="20"/>
        </w:rPr>
        <w:drawing>
          <wp:inline distT="0" distB="0" distL="0" distR="0">
            <wp:extent cx="5274310" cy="5986416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jc w:val="center"/>
        <w:rPr>
          <w:spacing w:val="13"/>
        </w:rPr>
      </w:pPr>
      <w:r>
        <w:rPr>
          <w:rStyle w:val="a6"/>
          <w:color w:val="000000"/>
          <w:spacing w:val="13"/>
          <w:sz w:val="19"/>
          <w:szCs w:val="19"/>
        </w:rPr>
        <w:t>流程指引</w:t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jc w:val="both"/>
        <w:rPr>
          <w:spacing w:val="13"/>
        </w:rPr>
      </w:pPr>
      <w:r>
        <w:rPr>
          <w:noProof/>
          <w:spacing w:val="13"/>
        </w:rPr>
        <w:lastRenderedPageBreak/>
        <w:drawing>
          <wp:inline distT="0" distB="0" distL="0" distR="0">
            <wp:extent cx="5274310" cy="4280945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85" w:rsidRDefault="00D74C85" w:rsidP="00D74C85">
      <w:pPr>
        <w:pStyle w:val="a5"/>
        <w:spacing w:before="0" w:beforeAutospacing="0" w:after="0" w:afterAutospacing="0" w:line="480" w:lineRule="atLeast"/>
        <w:jc w:val="center"/>
        <w:rPr>
          <w:spacing w:val="13"/>
        </w:rPr>
      </w:pPr>
      <w:r>
        <w:rPr>
          <w:rStyle w:val="a6"/>
          <w:color w:val="000000"/>
          <w:spacing w:val="13"/>
          <w:sz w:val="19"/>
          <w:szCs w:val="19"/>
        </w:rPr>
        <w:t>材料清单</w:t>
      </w:r>
    </w:p>
    <w:p w:rsidR="00D74C85" w:rsidRDefault="00D74C85" w:rsidP="00331F77">
      <w:pPr>
        <w:pStyle w:val="a5"/>
        <w:spacing w:before="0" w:beforeAutospacing="0" w:after="0" w:afterAutospacing="0" w:line="480" w:lineRule="atLeast"/>
        <w:ind w:firstLineChars="200" w:firstLine="454"/>
        <w:jc w:val="both"/>
        <w:rPr>
          <w:spacing w:val="13"/>
        </w:rPr>
      </w:pPr>
      <w:r>
        <w:rPr>
          <w:rStyle w:val="a6"/>
          <w:color w:val="000000"/>
          <w:spacing w:val="13"/>
          <w:sz w:val="20"/>
          <w:szCs w:val="20"/>
        </w:rPr>
        <w:t>（二）市场监管局“国家企业信用信息公示系统”平台修复方法：</w:t>
      </w:r>
      <w:r>
        <w:rPr>
          <w:color w:val="000000"/>
          <w:spacing w:val="13"/>
          <w:sz w:val="20"/>
          <w:szCs w:val="20"/>
        </w:rPr>
        <w:t>企业在“信用中国”网站提交的材料四（《行政处罚信息信用修复表》），一经作出行政处罚决定的应急管理部门审核通过，将在“国家企业信用信息公示系统”同步撤销公示。</w:t>
      </w:r>
    </w:p>
    <w:p w:rsidR="00126065" w:rsidRPr="00D74C85" w:rsidRDefault="00126065"/>
    <w:sectPr w:rsidR="00126065" w:rsidRPr="00D74C85" w:rsidSect="00126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E4F" w:rsidRDefault="00DC5E4F" w:rsidP="00745718">
      <w:pPr>
        <w:spacing w:line="240" w:lineRule="auto"/>
      </w:pPr>
      <w:r>
        <w:separator/>
      </w:r>
    </w:p>
  </w:endnote>
  <w:endnote w:type="continuationSeparator" w:id="0">
    <w:p w:rsidR="00DC5E4F" w:rsidRDefault="00DC5E4F" w:rsidP="00745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E4F" w:rsidRDefault="00DC5E4F" w:rsidP="00745718">
      <w:pPr>
        <w:spacing w:line="240" w:lineRule="auto"/>
      </w:pPr>
      <w:r>
        <w:separator/>
      </w:r>
    </w:p>
  </w:footnote>
  <w:footnote w:type="continuationSeparator" w:id="0">
    <w:p w:rsidR="00DC5E4F" w:rsidRDefault="00DC5E4F" w:rsidP="007457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718"/>
    <w:rsid w:val="00126065"/>
    <w:rsid w:val="00142CD7"/>
    <w:rsid w:val="001444C7"/>
    <w:rsid w:val="001476C3"/>
    <w:rsid w:val="00196611"/>
    <w:rsid w:val="00202872"/>
    <w:rsid w:val="00244252"/>
    <w:rsid w:val="00281E76"/>
    <w:rsid w:val="002B62B3"/>
    <w:rsid w:val="002F2625"/>
    <w:rsid w:val="00331F77"/>
    <w:rsid w:val="003A7EE7"/>
    <w:rsid w:val="00494A49"/>
    <w:rsid w:val="004B2B3D"/>
    <w:rsid w:val="00577F00"/>
    <w:rsid w:val="0058775C"/>
    <w:rsid w:val="00686102"/>
    <w:rsid w:val="006C0535"/>
    <w:rsid w:val="006E12F6"/>
    <w:rsid w:val="00745718"/>
    <w:rsid w:val="00791246"/>
    <w:rsid w:val="008B352C"/>
    <w:rsid w:val="009E32AE"/>
    <w:rsid w:val="00AB2C5D"/>
    <w:rsid w:val="00B31DFF"/>
    <w:rsid w:val="00C54C0E"/>
    <w:rsid w:val="00C77CE5"/>
    <w:rsid w:val="00D32DC4"/>
    <w:rsid w:val="00D74C85"/>
    <w:rsid w:val="00DC5E4F"/>
    <w:rsid w:val="00EC5058"/>
    <w:rsid w:val="00FB4887"/>
    <w:rsid w:val="00FD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96" w:lineRule="exac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5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57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571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5718"/>
    <w:rPr>
      <w:sz w:val="18"/>
      <w:szCs w:val="18"/>
    </w:rPr>
  </w:style>
  <w:style w:type="paragraph" w:styleId="a5">
    <w:name w:val="Normal (Web)"/>
    <w:basedOn w:val="a"/>
    <w:uiPriority w:val="99"/>
    <w:unhideWhenUsed/>
    <w:rsid w:val="00D74C85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74C85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4C8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4C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2024-03-28T06:09:00Z</dcterms:created>
  <dcterms:modified xsi:type="dcterms:W3CDTF">2024-04-01T06:27:00Z</dcterms:modified>
</cp:coreProperties>
</file>