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附件5</w:t>
      </w:r>
    </w:p>
    <w:p>
      <w:pPr>
        <w:rPr>
          <w:color w:val="000000"/>
        </w:rPr>
      </w:pPr>
    </w:p>
    <w:p>
      <w:pPr>
        <w:jc w:val="center"/>
        <w:rPr>
          <w:rFonts w:ascii="宋体" w:hAnsi="宋体" w:cs="宋体"/>
          <w:color w:val="000000"/>
          <w:sz w:val="44"/>
          <w:szCs w:val="44"/>
        </w:rPr>
      </w:pPr>
      <w:r>
        <w:rPr>
          <w:rFonts w:hint="eastAsia" w:ascii="宋体" w:hAnsi="宋体" w:cs="宋体"/>
          <w:color w:val="000000"/>
          <w:sz w:val="44"/>
          <w:szCs w:val="44"/>
        </w:rPr>
        <w:t>考生防疫须知</w:t>
      </w:r>
    </w:p>
    <w:p>
      <w:pPr>
        <w:spacing w:line="560" w:lineRule="exact"/>
        <w:ind w:firstLine="560" w:firstLineChars="200"/>
        <w:jc w:val="left"/>
        <w:rPr>
          <w:rFonts w:ascii="宋体" w:hAnsi="宋体" w:cs="宋体"/>
          <w:color w:val="000000"/>
          <w:sz w:val="28"/>
          <w:szCs w:val="28"/>
        </w:rPr>
      </w:pPr>
      <w:r>
        <w:rPr>
          <w:rFonts w:hint="eastAsia" w:ascii="宋体" w:hAnsi="宋体" w:cs="宋体"/>
          <w:color w:val="000000"/>
          <w:sz w:val="28"/>
          <w:szCs w:val="28"/>
        </w:rPr>
        <w:t>为积极应对新冠肺炎疫情，确保广大考生生命安全和身体健康，平稳做好公开招聘考试工作，现将考生参加舟山市公安局定海区分局2022年第</w:t>
      </w:r>
      <w:r>
        <w:rPr>
          <w:rFonts w:hint="eastAsia" w:ascii="宋体" w:hAnsi="宋体" w:cs="宋体"/>
          <w:color w:val="000000"/>
          <w:sz w:val="28"/>
          <w:szCs w:val="28"/>
          <w:lang w:eastAsia="zh-CN"/>
        </w:rPr>
        <w:t>五</w:t>
      </w:r>
      <w:bookmarkStart w:id="0" w:name="_GoBack"/>
      <w:bookmarkEnd w:id="0"/>
      <w:r>
        <w:rPr>
          <w:rFonts w:hint="eastAsia" w:ascii="宋体" w:hAnsi="宋体" w:cs="宋体"/>
          <w:color w:val="000000"/>
          <w:sz w:val="28"/>
          <w:szCs w:val="28"/>
        </w:rPr>
        <w:t>期公开招聘勤务辅警考试的疫情防控要求告知如下：</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一、考生应提前做好各项防疫准备</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复杂，建议考生在当地应接尽接新冠病毒疫苗。</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（二）浙江各地“健康码”在省内互认（如为中高风险地区的除外）。</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（三）有以下特殊情形之一的考生，必须主动报告相关情况，提前准备相关证明，服从相关安排，否则不能参加考试：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（1）浙江“健康码”非绿码的考生，应于考试前完成浙江“健康码”绿码转码工作后方可参加考试，逾期未转为绿码的不得参加考试。</w:t>
      </w:r>
    </w:p>
    <w:p>
      <w:pPr>
        <w:tabs>
          <w:tab w:val="center" w:pos="4308"/>
        </w:tabs>
        <w:spacing w:line="560" w:lineRule="exact"/>
        <w:ind w:firstLine="560" w:firstLineChars="200"/>
        <w:rPr>
          <w:rFonts w:ascii="宋体" w:hAnsi="宋体" w:cs="宋体"/>
          <w:color w:val="000000" w:themeColor="text1"/>
          <w:sz w:val="28"/>
          <w:szCs w:val="28"/>
        </w:rPr>
      </w:pPr>
      <w:r>
        <w:rPr>
          <w:rFonts w:hint="eastAsia" w:ascii="宋体" w:hAnsi="宋体" w:cs="宋体"/>
          <w:color w:val="000000" w:themeColor="text1"/>
          <w:sz w:val="28"/>
          <w:szCs w:val="28"/>
        </w:rPr>
        <w:t>（2）14天内</w:t>
      </w:r>
      <w:r>
        <w:rPr>
          <w:rFonts w:hint="eastAsia" w:ascii="宋体" w:hAnsi="宋体" w:cs="宋体"/>
          <w:color w:val="000000" w:themeColor="text1"/>
          <w:sz w:val="28"/>
          <w:szCs w:val="28"/>
          <w:lang w:val="en-US" w:eastAsia="zh-CN"/>
        </w:rPr>
        <w:t>由</w:t>
      </w:r>
      <w:r>
        <w:rPr>
          <w:rFonts w:hint="eastAsia" w:ascii="宋体" w:hAnsi="宋体" w:cs="宋体"/>
          <w:color w:val="000000" w:themeColor="text1"/>
          <w:sz w:val="28"/>
          <w:szCs w:val="28"/>
        </w:rPr>
        <w:t>市外来舟返舟的，还须提供</w:t>
      </w:r>
      <w:r>
        <w:rPr>
          <w:rFonts w:hint="eastAsia" w:ascii="宋体" w:hAnsi="宋体" w:cs="宋体"/>
          <w:color w:val="000000" w:themeColor="text1"/>
          <w:sz w:val="28"/>
          <w:szCs w:val="28"/>
          <w:lang w:val="en-US" w:eastAsia="zh-CN"/>
        </w:rPr>
        <w:t>考试前</w:t>
      </w:r>
      <w:r>
        <w:rPr>
          <w:rFonts w:hint="eastAsia" w:ascii="宋体" w:hAnsi="宋体" w:cs="宋体"/>
          <w:color w:val="000000" w:themeColor="text1"/>
          <w:sz w:val="28"/>
          <w:szCs w:val="28"/>
        </w:rPr>
        <w:t>48小时内</w:t>
      </w:r>
      <w:r>
        <w:rPr>
          <w:rFonts w:hint="eastAsia" w:ascii="宋体" w:hAnsi="宋体" w:cs="宋体"/>
          <w:color w:val="000000" w:themeColor="text1"/>
          <w:sz w:val="28"/>
          <w:szCs w:val="28"/>
          <w:lang w:eastAsia="zh-CN"/>
        </w:rPr>
        <w:t>，</w:t>
      </w:r>
      <w:r>
        <w:rPr>
          <w:rFonts w:hint="eastAsia" w:ascii="宋体" w:hAnsi="宋体" w:cs="宋体"/>
          <w:color w:val="000000" w:themeColor="text1"/>
          <w:sz w:val="28"/>
          <w:szCs w:val="28"/>
          <w:lang w:val="en-US" w:eastAsia="zh-CN"/>
        </w:rPr>
        <w:t>舟山本地</w:t>
      </w:r>
      <w:r>
        <w:rPr>
          <w:rFonts w:hint="eastAsia" w:ascii="宋体" w:hAnsi="宋体" w:cs="宋体"/>
          <w:color w:val="000000" w:themeColor="text1"/>
          <w:sz w:val="28"/>
          <w:szCs w:val="28"/>
        </w:rPr>
        <w:t>有资质的检测服务机构提供的核酸检测阴性证明。</w:t>
      </w:r>
    </w:p>
    <w:p>
      <w:pPr>
        <w:tabs>
          <w:tab w:val="center" w:pos="4308"/>
        </w:tabs>
        <w:spacing w:line="560" w:lineRule="exact"/>
        <w:ind w:firstLine="560" w:firstLineChars="200"/>
        <w:rPr>
          <w:rFonts w:hint="eastAsia" w:ascii="宋体" w:hAnsi="宋体" w:eastAsia="宋体" w:cs="宋体"/>
          <w:color w:val="000000" w:themeColor="text1"/>
          <w:sz w:val="28"/>
          <w:szCs w:val="28"/>
          <w:lang w:val="en-US" w:eastAsia="zh-CN"/>
        </w:rPr>
      </w:pPr>
      <w:r>
        <w:rPr>
          <w:rFonts w:hint="eastAsia" w:ascii="宋体" w:hAnsi="宋体" w:cs="宋体"/>
          <w:color w:val="000000" w:themeColor="text1"/>
          <w:sz w:val="28"/>
          <w:szCs w:val="28"/>
        </w:rPr>
        <w:t>（</w:t>
      </w:r>
      <w:r>
        <w:rPr>
          <w:rFonts w:hint="eastAsia" w:ascii="宋体" w:hAnsi="宋体" w:cs="宋体"/>
          <w:color w:val="000000" w:themeColor="text1"/>
          <w:sz w:val="28"/>
          <w:szCs w:val="28"/>
          <w:lang w:val="en-US" w:eastAsia="zh-CN"/>
        </w:rPr>
        <w:t>3</w:t>
      </w:r>
      <w:r>
        <w:rPr>
          <w:rFonts w:hint="eastAsia" w:ascii="宋体" w:hAnsi="宋体" w:cs="宋体"/>
          <w:color w:val="000000" w:themeColor="text1"/>
          <w:sz w:val="28"/>
          <w:szCs w:val="28"/>
        </w:rPr>
        <w:t>）考生被认定为既往新冠肺炎确诊病例和无症状感染者的，应主动报告，除提供48小时内核酸检测阴性报告外，还须</w:t>
      </w:r>
      <w:r>
        <w:rPr>
          <w:rFonts w:hint="eastAsia" w:ascii="宋体" w:hAnsi="宋体" w:cs="宋体"/>
          <w:color w:val="000000" w:themeColor="text1"/>
          <w:sz w:val="28"/>
          <w:szCs w:val="28"/>
          <w:lang w:val="en-US" w:eastAsia="zh-CN"/>
        </w:rPr>
        <w:t>提供痊愈报告。</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w:t>
      </w:r>
      <w:r>
        <w:rPr>
          <w:rFonts w:hint="eastAsia" w:ascii="宋体" w:hAnsi="宋体" w:cs="宋体"/>
          <w:color w:val="000000"/>
          <w:sz w:val="28"/>
          <w:szCs w:val="28"/>
          <w:lang w:val="en-US" w:eastAsia="zh-CN"/>
        </w:rPr>
        <w:t>4</w:t>
      </w:r>
      <w:r>
        <w:rPr>
          <w:rFonts w:hint="eastAsia" w:ascii="宋体" w:hAnsi="宋体" w:cs="宋体"/>
          <w:color w:val="000000"/>
          <w:sz w:val="28"/>
          <w:szCs w:val="28"/>
        </w:rPr>
        <w:t>）考生在考前有发热（腋下37.3℃以上）、干咳、乏力、咽痛、腹泻等症状的，应及时就医，提供定点医院诊断证明。</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（四）考生有下列情形之一的，不得参加考试：</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（1）考试前28天，有国（境）外旅居史的。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（2）考试前</w:t>
      </w:r>
      <w:r>
        <w:rPr>
          <w:rFonts w:hint="eastAsia" w:ascii="宋体" w:hAnsi="宋体" w:cs="宋体"/>
          <w:color w:val="000000" w:themeColor="text1"/>
          <w:sz w:val="28"/>
          <w:szCs w:val="28"/>
          <w:lang w:val="en-US" w:eastAsia="zh-CN"/>
        </w:rPr>
        <w:t>14</w:t>
      </w:r>
      <w:r>
        <w:rPr>
          <w:rFonts w:hint="eastAsia" w:ascii="宋体" w:hAnsi="宋体" w:cs="宋体"/>
          <w:color w:val="000000" w:themeColor="text1"/>
          <w:sz w:val="28"/>
          <w:szCs w:val="28"/>
        </w:rPr>
        <w:t>天</w:t>
      </w:r>
      <w:r>
        <w:rPr>
          <w:rFonts w:hint="eastAsia" w:ascii="宋体" w:hAnsi="宋体" w:cs="宋体"/>
          <w:color w:val="000000"/>
          <w:sz w:val="28"/>
          <w:szCs w:val="28"/>
        </w:rPr>
        <w:t>，来自国内疫情中高风险地区、当地政府宣布全域封闭管理地区或被确认为同时空伴随人员的</w:t>
      </w:r>
      <w:r>
        <w:rPr>
          <w:rFonts w:hint="eastAsia" w:ascii="宋体" w:hAnsi="宋体" w:cs="宋体"/>
          <w:color w:val="000000"/>
          <w:sz w:val="28"/>
          <w:szCs w:val="28"/>
          <w:lang w:val="en-US" w:eastAsia="zh-CN"/>
        </w:rPr>
        <w:t>及</w:t>
      </w:r>
      <w:r>
        <w:rPr>
          <w:rFonts w:hint="eastAsia" w:ascii="宋体" w:hAnsi="宋体" w:cs="宋体"/>
          <w:color w:val="000000"/>
          <w:sz w:val="28"/>
          <w:szCs w:val="28"/>
        </w:rPr>
        <w:t>来自国内疫情中高风险地区所在县(市、区)或街道、需持核酸检测阴性报告方能离开地区和全域核酸检测地区。</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（3）仍在隔离治疗期、集中隔离期、居家健康观察期和日常健康监测期的新冠肺炎确诊病例、疑似病例、无症状感染者、密切接触者、次密切接触者和其他人员。</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（4）考试当天，浙江“健康码”显示为红黄码，或“行程卡”显示为非绿卡的考生（含浙江“健康码”临时由绿码变为红黄码和“行程卡”临时由绿卡变为非绿卡的）。</w:t>
      </w:r>
    </w:p>
    <w:p>
      <w:pPr>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（5）不能出示健康码及行程卡、不配合入口检测、不服从防疫管理以及经现场防疫人员判断须转送至定点医疗机构排查等情形的。</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二、考生应服从现场疫情防控管理</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考试前，考生应凭身份证、健康码和行程卡，从规定通道，经相关检测后进入考试场地。考中应服从相应的防疫处置。考后应及时离开考场。在考点时应在设定区域内活动。</w:t>
      </w:r>
    </w:p>
    <w:p>
      <w:pPr>
        <w:spacing w:line="520" w:lineRule="exact"/>
        <w:ind w:firstLine="560" w:firstLineChars="200"/>
        <w:rPr>
          <w:rFonts w:ascii="宋体" w:hAnsi="宋体" w:cs="宋体"/>
          <w:color w:val="000000"/>
          <w:sz w:val="28"/>
          <w:szCs w:val="28"/>
        </w:rPr>
      </w:pPr>
      <w:r>
        <w:rPr>
          <w:rFonts w:hint="eastAsia" w:ascii="宋体" w:hAnsi="宋体" w:cs="宋体"/>
          <w:color w:val="000000"/>
          <w:sz w:val="28"/>
          <w:szCs w:val="28"/>
        </w:rPr>
        <w:t>（一）所有考生进入考场必须满足以下条件：浙江“健康码”绿码、“行程卡”绿码、提供本人当天实际参加考试前48小时内新冠肺炎病毒核酸检测阴性报告（电子版即可）以及现场测温腋温37.3℃以下（允许间隔2-3分钟再测一次）。</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840" w:firstLineChars="300"/>
        <w:rPr>
          <w:rFonts w:ascii="宋体" w:hAnsi="宋体" w:cs="宋体"/>
          <w:color w:val="000000"/>
          <w:sz w:val="28"/>
          <w:szCs w:val="28"/>
        </w:rPr>
      </w:pPr>
      <w:r>
        <w:rPr>
          <w:rFonts w:hint="eastAsia" w:ascii="宋体" w:hAnsi="宋体" w:cs="宋体"/>
          <w:color w:val="000000"/>
          <w:sz w:val="28"/>
          <w:szCs w:val="28"/>
        </w:rPr>
        <w:t>三、其他注意事项</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（一）考生应自备一次性医用外科口罩。在考试入场时，要提前戴好口罩，打开手机“健康码”、“行程卡”，并主动出示“健康码”、“行程卡”、“身份证”、“准考证”。</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（二）考生需全程戴好口罩，除在需身份验证时，应摘口罩配合（保持安全距离）。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（三）受疫情影响，考虑到入场防疫检测需要一定时间，请确保至少考前15分钟到达考场门口，逾期耽误考试时间或不能入场的，自负责任。</w:t>
      </w:r>
    </w:p>
    <w:p>
      <w:pPr>
        <w:tabs>
          <w:tab w:val="center" w:pos="4308"/>
        </w:tabs>
        <w:spacing w:line="560" w:lineRule="exact"/>
        <w:ind w:firstLine="560" w:firstLineChars="200"/>
        <w:rPr>
          <w:rFonts w:ascii="宋体" w:hAnsi="宋体" w:cs="宋体"/>
          <w:color w:val="000000"/>
          <w:sz w:val="28"/>
          <w:szCs w:val="28"/>
        </w:rPr>
      </w:pPr>
      <w:r>
        <w:rPr>
          <w:rFonts w:hint="eastAsia" w:ascii="宋体" w:hAnsi="宋体" w:cs="宋体"/>
          <w:color w:val="000000"/>
          <w:sz w:val="28"/>
          <w:szCs w:val="28"/>
        </w:rPr>
        <w:t>（四）除上述要求外，请考生持续关注考前的疫情防控形势并遵从当地的疫情防控具体要求。</w:t>
      </w:r>
    </w:p>
    <w:p>
      <w:pPr>
        <w:spacing w:line="560" w:lineRule="exact"/>
        <w:rPr>
          <w:rFonts w:ascii="宋体" w:hAnsi="宋体" w:cs="宋体"/>
          <w:color w:val="000000"/>
          <w:sz w:val="28"/>
          <w:szCs w:val="28"/>
        </w:rPr>
      </w:pPr>
      <w:r>
        <w:rPr>
          <w:rFonts w:hint="eastAsia" w:ascii="宋体" w:hAnsi="宋体" w:cs="宋体"/>
          <w:color w:val="000000"/>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pPr>
        <w:widowControl/>
        <w:ind w:firstLine="480"/>
        <w:jc w:val="left"/>
        <w:rPr>
          <w:rFonts w:ascii="微软雅黑" w:hAnsi="微软雅黑" w:eastAsia="微软雅黑" w:cs="宋体"/>
          <w:color w:val="000000"/>
          <w:kern w:val="0"/>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U0MDQ1MmFkN2YwNmQ4YjA4Zjk2YzFkMjIxMWY0Y2IifQ=="/>
  </w:docVars>
  <w:rsids>
    <w:rsidRoot w:val="004F2FC7"/>
    <w:rsid w:val="000029C0"/>
    <w:rsid w:val="001B60FB"/>
    <w:rsid w:val="002005AD"/>
    <w:rsid w:val="00262DF7"/>
    <w:rsid w:val="003978FA"/>
    <w:rsid w:val="003F4D7B"/>
    <w:rsid w:val="004A49B7"/>
    <w:rsid w:val="004F2FC7"/>
    <w:rsid w:val="00687C96"/>
    <w:rsid w:val="007130F8"/>
    <w:rsid w:val="008A2E51"/>
    <w:rsid w:val="00905946"/>
    <w:rsid w:val="00967E50"/>
    <w:rsid w:val="009A1EE9"/>
    <w:rsid w:val="00AE4A4D"/>
    <w:rsid w:val="00B82CA0"/>
    <w:rsid w:val="00BB2F61"/>
    <w:rsid w:val="00BF38A4"/>
    <w:rsid w:val="00C15465"/>
    <w:rsid w:val="00CF4611"/>
    <w:rsid w:val="00E97A82"/>
    <w:rsid w:val="00F06A0C"/>
    <w:rsid w:val="00F71D46"/>
    <w:rsid w:val="30DD681D"/>
    <w:rsid w:val="41C81563"/>
    <w:rsid w:val="75F7D9E2"/>
    <w:rsid w:val="7BFE3070"/>
    <w:rsid w:val="7EDD4D79"/>
    <w:rsid w:val="B6AF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1548</Words>
  <Characters>1566</Characters>
  <Lines>11</Lines>
  <Paragraphs>3</Paragraphs>
  <TotalTime>1398</TotalTime>
  <ScaleCrop>false</ScaleCrop>
  <LinksUpToDate>false</LinksUpToDate>
  <CharactersWithSpaces>1566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2022-06-01T02:34:00Z</dcterms:created>
  <dc:creator>Administrator</dc:creator>
  <cp:lastModifiedBy>user</cp:lastModifiedBy>
  <cp:lastPrinted>2022-06-08T04:16:00Z</cp:lastPrinted>
  <dcterms:modified xsi:type="dcterms:W3CDTF">2022-11-29T09:35:41Z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0BF6DB9D02984D55984A5D103E6676D1</vt:lpwstr>
  </property>
</Properties>
</file>