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4F" w:rsidRDefault="00DB094F" w:rsidP="00DB094F">
      <w:pPr>
        <w:snapToGrid w:val="0"/>
        <w:spacing w:line="560" w:lineRule="exact"/>
        <w:jc w:val="center"/>
        <w:rPr>
          <w:rFonts w:ascii="方正小标宋简体" w:eastAsia="方正小标宋简体"/>
          <w:bCs/>
          <w:color w:val="333333"/>
          <w:sz w:val="36"/>
          <w:szCs w:val="36"/>
          <w:shd w:val="clear" w:color="auto" w:fill="FFFFFF"/>
        </w:rPr>
      </w:pPr>
      <w:r>
        <w:rPr>
          <w:rFonts w:ascii="方正小标宋简体" w:eastAsia="方正小标宋简体" w:hint="eastAsia"/>
          <w:bCs/>
          <w:color w:val="333333"/>
          <w:sz w:val="36"/>
          <w:szCs w:val="36"/>
          <w:shd w:val="clear" w:color="auto" w:fill="FFFFFF"/>
        </w:rPr>
        <w:t>小沙街道</w:t>
      </w:r>
      <w:r w:rsidRPr="00F03075">
        <w:rPr>
          <w:rFonts w:ascii="方正小标宋简体" w:eastAsia="方正小标宋简体" w:hint="eastAsia"/>
          <w:bCs/>
          <w:color w:val="333333"/>
          <w:sz w:val="36"/>
          <w:szCs w:val="36"/>
          <w:shd w:val="clear" w:color="auto" w:fill="FFFFFF"/>
        </w:rPr>
        <w:t>政府信息公开工作</w:t>
      </w:r>
      <w:r>
        <w:rPr>
          <w:rFonts w:ascii="方正小标宋简体" w:eastAsia="方正小标宋简体" w:hint="eastAsia"/>
          <w:bCs/>
          <w:color w:val="333333"/>
          <w:sz w:val="36"/>
          <w:szCs w:val="36"/>
          <w:shd w:val="clear" w:color="auto" w:fill="FFFFFF"/>
        </w:rPr>
        <w:t>2021</w:t>
      </w:r>
      <w:r w:rsidRPr="00F03075">
        <w:rPr>
          <w:rFonts w:ascii="方正小标宋简体" w:eastAsia="方正小标宋简体" w:hint="eastAsia"/>
          <w:bCs/>
          <w:color w:val="333333"/>
          <w:sz w:val="36"/>
          <w:szCs w:val="36"/>
          <w:shd w:val="clear" w:color="auto" w:fill="FFFFFF"/>
        </w:rPr>
        <w:t>年度报告</w:t>
      </w:r>
    </w:p>
    <w:p w:rsidR="00DB094F" w:rsidRDefault="00DB094F" w:rsidP="00DB094F">
      <w:pPr>
        <w:snapToGrid w:val="0"/>
        <w:spacing w:line="560" w:lineRule="exact"/>
        <w:ind w:firstLineChars="200" w:firstLine="560"/>
        <w:rPr>
          <w:rFonts w:ascii="仿宋_GB2312" w:eastAsia="仿宋_GB2312" w:hAnsiTheme="majorEastAsia"/>
          <w:sz w:val="28"/>
          <w:szCs w:val="28"/>
        </w:rPr>
      </w:pPr>
      <w:r>
        <w:rPr>
          <w:rFonts w:ascii="仿宋_GB2312" w:eastAsia="仿宋_GB2312" w:hAnsiTheme="majorEastAsia" w:hint="eastAsia"/>
          <w:sz w:val="28"/>
          <w:szCs w:val="28"/>
        </w:rPr>
        <w:t>今年以来，在区委、区政府的正确领导和高度重视下，小沙街道政务公开工作和政府信息公开工作紧紧围绕全面推进各项工作的决策部署，以人民群众的关注关切、社会</w:t>
      </w:r>
      <w:r w:rsidRPr="00332CB6">
        <w:rPr>
          <w:rFonts w:ascii="仿宋_GB2312" w:eastAsia="仿宋_GB2312" w:hAnsiTheme="majorEastAsia" w:hint="eastAsia"/>
          <w:sz w:val="28"/>
          <w:szCs w:val="28"/>
        </w:rPr>
        <w:t>发展的公平正义为切入点，以公开促落实，以公开促规范，以公开促服务，深入推进行政决策公开、执行公开、管理公开、服务公开、结果公开和重点领域信息公开，全力推进法治政府、创新政府、廉洁政府和服务型政府建设</w:t>
      </w:r>
      <w:r>
        <w:rPr>
          <w:rFonts w:ascii="仿宋_GB2312" w:eastAsia="仿宋_GB2312" w:hAnsiTheme="majorEastAsia" w:hint="eastAsia"/>
          <w:sz w:val="28"/>
          <w:szCs w:val="28"/>
        </w:rPr>
        <w:t>。</w:t>
      </w:r>
    </w:p>
    <w:p w:rsidR="002256EE" w:rsidRPr="00167528" w:rsidRDefault="002256EE" w:rsidP="00167528">
      <w:pPr>
        <w:spacing w:line="560" w:lineRule="exact"/>
        <w:ind w:firstLineChars="200" w:firstLine="562"/>
        <w:rPr>
          <w:rFonts w:ascii="仿宋_GB2312" w:eastAsia="仿宋_GB2312"/>
          <w:b/>
          <w:sz w:val="28"/>
          <w:szCs w:val="28"/>
        </w:rPr>
      </w:pPr>
      <w:r w:rsidRPr="00167528">
        <w:rPr>
          <w:rFonts w:ascii="仿宋_GB2312" w:eastAsia="仿宋_GB2312" w:hint="eastAsia"/>
          <w:b/>
          <w:sz w:val="28"/>
          <w:szCs w:val="28"/>
        </w:rPr>
        <w:t>一、总体情况</w:t>
      </w:r>
    </w:p>
    <w:p w:rsidR="002256EE" w:rsidRPr="00A064E2" w:rsidRDefault="002256EE" w:rsidP="002256EE">
      <w:pPr>
        <w:spacing w:line="560" w:lineRule="exact"/>
        <w:ind w:firstLineChars="200" w:firstLine="560"/>
        <w:rPr>
          <w:rFonts w:ascii="仿宋_GB2312" w:eastAsia="仿宋_GB2312"/>
          <w:sz w:val="28"/>
          <w:szCs w:val="28"/>
        </w:rPr>
      </w:pPr>
      <w:r w:rsidRPr="00167528">
        <w:rPr>
          <w:rFonts w:ascii="仿宋_GB2312" w:eastAsia="仿宋_GB2312" w:hint="eastAsia"/>
          <w:sz w:val="28"/>
          <w:szCs w:val="28"/>
        </w:rPr>
        <w:t>小沙街道按照市、区统一部署，加强组织领导，健全长效工作机制，</w:t>
      </w:r>
      <w:r w:rsidR="00A064E2">
        <w:rPr>
          <w:rFonts w:ascii="仿宋_GB2312" w:eastAsia="仿宋_GB2312" w:hint="eastAsia"/>
          <w:sz w:val="28"/>
          <w:szCs w:val="28"/>
        </w:rPr>
        <w:t>切实做好监督保障工作，</w:t>
      </w:r>
      <w:r w:rsidRPr="00167528">
        <w:rPr>
          <w:rFonts w:ascii="仿宋_GB2312" w:eastAsia="仿宋_GB2312" w:hint="eastAsia"/>
          <w:sz w:val="28"/>
          <w:szCs w:val="28"/>
        </w:rPr>
        <w:t>扎实推进政府信息公开工作。2021年，街道主动公开政府信息数98条，其中通过政府网站公开政府信息98条；制发规范性文件总数</w:t>
      </w:r>
      <w:r w:rsidR="008F7CD4">
        <w:rPr>
          <w:rFonts w:ascii="仿宋_GB2312" w:eastAsia="仿宋_GB2312" w:hint="eastAsia"/>
          <w:sz w:val="28"/>
          <w:szCs w:val="28"/>
        </w:rPr>
        <w:t>1</w:t>
      </w:r>
      <w:r w:rsidRPr="00167528">
        <w:rPr>
          <w:rFonts w:ascii="仿宋_GB2312" w:eastAsia="仿宋_GB2312" w:hint="eastAsia"/>
          <w:sz w:val="28"/>
          <w:szCs w:val="28"/>
        </w:rPr>
        <w:t>条，其中主动公开规范性文件数</w:t>
      </w:r>
      <w:r w:rsidR="008F7CD4">
        <w:rPr>
          <w:rFonts w:ascii="仿宋_GB2312" w:eastAsia="仿宋_GB2312" w:hint="eastAsia"/>
          <w:sz w:val="28"/>
          <w:szCs w:val="28"/>
        </w:rPr>
        <w:t>1</w:t>
      </w:r>
      <w:r w:rsidRPr="00167528">
        <w:rPr>
          <w:rFonts w:ascii="仿宋_GB2312" w:eastAsia="仿宋_GB2312" w:hint="eastAsia"/>
          <w:sz w:val="28"/>
          <w:szCs w:val="28"/>
        </w:rPr>
        <w:t>条。通过网络</w:t>
      </w:r>
      <w:r w:rsidR="003758D4">
        <w:rPr>
          <w:rFonts w:ascii="仿宋_GB2312" w:eastAsia="仿宋_GB2312" w:hint="eastAsia"/>
          <w:sz w:val="28"/>
          <w:szCs w:val="28"/>
        </w:rPr>
        <w:t>线上</w:t>
      </w:r>
      <w:r w:rsidRPr="00167528">
        <w:rPr>
          <w:rFonts w:ascii="仿宋_GB2312" w:eastAsia="仿宋_GB2312" w:hint="eastAsia"/>
          <w:sz w:val="28"/>
          <w:szCs w:val="28"/>
        </w:rPr>
        <w:t>问政回应公众关注热点1次。收到依申请公开、行政复议、行政诉讼</w:t>
      </w:r>
      <w:bookmarkStart w:id="0" w:name="_GoBack"/>
      <w:bookmarkEnd w:id="0"/>
      <w:r w:rsidRPr="00167528">
        <w:rPr>
          <w:rFonts w:ascii="仿宋_GB2312" w:eastAsia="仿宋_GB2312" w:hint="eastAsia"/>
          <w:sz w:val="28"/>
          <w:szCs w:val="28"/>
        </w:rPr>
        <w:t xml:space="preserve">、举报诉讼均为0。 </w:t>
      </w:r>
    </w:p>
    <w:p w:rsidR="00362D90" w:rsidRPr="00362D90" w:rsidRDefault="00362D90" w:rsidP="00362D90">
      <w:pPr>
        <w:spacing w:line="560" w:lineRule="exact"/>
        <w:ind w:firstLineChars="200" w:firstLine="562"/>
        <w:rPr>
          <w:rFonts w:ascii="仿宋_GB2312" w:eastAsia="仿宋_GB2312"/>
          <w:b/>
          <w:sz w:val="28"/>
          <w:szCs w:val="28"/>
        </w:rPr>
      </w:pPr>
      <w:r>
        <w:rPr>
          <w:rFonts w:ascii="仿宋_GB2312" w:eastAsia="仿宋_GB2312" w:hint="eastAsia"/>
          <w:b/>
          <w:sz w:val="28"/>
          <w:szCs w:val="28"/>
        </w:rPr>
        <w:t>二</w:t>
      </w:r>
      <w:r w:rsidRPr="00362D90">
        <w:rPr>
          <w:rFonts w:ascii="仿宋_GB2312" w:eastAsia="仿宋_GB2312" w:hint="eastAsia"/>
          <w:b/>
          <w:sz w:val="28"/>
          <w:szCs w:val="28"/>
        </w:rPr>
        <w:t>、主动公开政府信息情况</w:t>
      </w:r>
    </w:p>
    <w:tbl>
      <w:tblPr>
        <w:tblW w:w="9189" w:type="dxa"/>
        <w:jc w:val="center"/>
        <w:tblLayout w:type="fixed"/>
        <w:tblCellMar>
          <w:left w:w="0" w:type="dxa"/>
          <w:right w:w="0" w:type="dxa"/>
        </w:tblCellMar>
        <w:tblLook w:val="00A0"/>
      </w:tblPr>
      <w:tblGrid>
        <w:gridCol w:w="2474"/>
        <w:gridCol w:w="2275"/>
        <w:gridCol w:w="2177"/>
        <w:gridCol w:w="2263"/>
      </w:tblGrid>
      <w:tr w:rsidR="00362D90" w:rsidRPr="003020B0" w:rsidTr="001D6B37">
        <w:trPr>
          <w:trHeight w:hRule="exact" w:val="474"/>
          <w:jc w:val="center"/>
        </w:trPr>
        <w:tc>
          <w:tcPr>
            <w:tcW w:w="9189" w:type="dxa"/>
            <w:gridSpan w:val="4"/>
            <w:tcBorders>
              <w:top w:val="single" w:sz="8" w:space="0" w:color="auto"/>
              <w:left w:val="single" w:sz="8" w:space="0" w:color="auto"/>
              <w:bottom w:val="single" w:sz="8" w:space="0" w:color="auto"/>
              <w:right w:val="single" w:sz="8" w:space="0" w:color="auto"/>
            </w:tcBorders>
            <w:shd w:val="clear" w:color="auto" w:fill="C6D9F1"/>
            <w:noWrap/>
            <w:tcMar>
              <w:left w:w="108" w:type="dxa"/>
              <w:right w:w="108" w:type="dxa"/>
            </w:tcMar>
            <w:vAlign w:val="bottom"/>
          </w:tcPr>
          <w:p w:rsidR="00362D90" w:rsidRPr="003020B0" w:rsidRDefault="00362D90" w:rsidP="001D6B37">
            <w:pPr>
              <w:widowControl/>
              <w:spacing w:line="320" w:lineRule="exact"/>
              <w:jc w:val="center"/>
              <w:rPr>
                <w:rFonts w:ascii="宋体" w:hAnsi="宋体" w:cs="宋体"/>
                <w:bCs/>
                <w:sz w:val="24"/>
              </w:rPr>
            </w:pPr>
            <w:r w:rsidRPr="003020B0">
              <w:rPr>
                <w:rFonts w:ascii="宋体" w:hAnsi="宋体" w:cs="宋体" w:hint="eastAsia"/>
                <w:bCs/>
                <w:kern w:val="0"/>
                <w:sz w:val="24"/>
              </w:rPr>
              <w:t>第二十条第（一）项</w:t>
            </w:r>
          </w:p>
        </w:tc>
      </w:tr>
      <w:tr w:rsidR="00362D90" w:rsidRPr="003020B0" w:rsidTr="005E6450">
        <w:trPr>
          <w:trHeight w:hRule="exact" w:val="485"/>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4"/>
              </w:rPr>
            </w:pPr>
            <w:r w:rsidRPr="003020B0">
              <w:rPr>
                <w:rFonts w:ascii="宋体" w:hAnsi="宋体" w:cs="宋体" w:hint="eastAsia"/>
                <w:bCs/>
                <w:kern w:val="0"/>
                <w:sz w:val="24"/>
              </w:rPr>
              <w:t>信息内容</w:t>
            </w:r>
          </w:p>
        </w:tc>
        <w:tc>
          <w:tcPr>
            <w:tcW w:w="2275" w:type="dxa"/>
            <w:tcBorders>
              <w:top w:val="single" w:sz="8" w:space="0" w:color="auto"/>
              <w:left w:val="nil"/>
              <w:bottom w:val="single" w:sz="8" w:space="0" w:color="auto"/>
              <w:right w:val="single" w:sz="8" w:space="0" w:color="auto"/>
            </w:tcBorders>
            <w:noWrap/>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4"/>
              </w:rPr>
            </w:pPr>
            <w:r w:rsidRPr="003020B0">
              <w:rPr>
                <w:rFonts w:ascii="宋体" w:hAnsi="宋体" w:cs="宋体" w:hint="eastAsia"/>
                <w:bCs/>
                <w:kern w:val="0"/>
                <w:sz w:val="24"/>
              </w:rPr>
              <w:t>本年制发件数</w:t>
            </w:r>
          </w:p>
        </w:tc>
        <w:tc>
          <w:tcPr>
            <w:tcW w:w="2177" w:type="dxa"/>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4"/>
              </w:rPr>
            </w:pPr>
            <w:r w:rsidRPr="003020B0">
              <w:rPr>
                <w:rFonts w:ascii="宋体" w:hAnsi="宋体" w:cs="宋体" w:hint="eastAsia"/>
                <w:bCs/>
                <w:spacing w:val="-20"/>
                <w:kern w:val="0"/>
                <w:sz w:val="24"/>
              </w:rPr>
              <w:t>本年废止件数</w:t>
            </w:r>
          </w:p>
        </w:tc>
        <w:tc>
          <w:tcPr>
            <w:tcW w:w="2263" w:type="dxa"/>
            <w:tcBorders>
              <w:top w:val="nil"/>
              <w:left w:val="nil"/>
              <w:bottom w:val="single" w:sz="8" w:space="0" w:color="auto"/>
              <w:right w:val="single" w:sz="8" w:space="0" w:color="auto"/>
            </w:tcBorders>
            <w:noWrap/>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4"/>
              </w:rPr>
            </w:pPr>
            <w:r w:rsidRPr="003020B0">
              <w:rPr>
                <w:rFonts w:ascii="宋体" w:hAnsi="宋体" w:cs="宋体" w:hint="eastAsia"/>
                <w:bCs/>
                <w:kern w:val="0"/>
                <w:sz w:val="24"/>
              </w:rPr>
              <w:t>现行有效件数</w:t>
            </w:r>
          </w:p>
        </w:tc>
      </w:tr>
      <w:tr w:rsidR="00362D90" w:rsidRPr="003020B0" w:rsidTr="005E6450">
        <w:trPr>
          <w:trHeight w:hRule="exact" w:val="485"/>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362D90" w:rsidRPr="003020B0" w:rsidRDefault="00362D90" w:rsidP="001D6B37">
            <w:pPr>
              <w:widowControl/>
              <w:spacing w:line="320" w:lineRule="exact"/>
              <w:jc w:val="left"/>
              <w:rPr>
                <w:rFonts w:ascii="宋体" w:hAnsi="宋体" w:cs="宋体"/>
                <w:bCs/>
                <w:kern w:val="0"/>
                <w:sz w:val="24"/>
              </w:rPr>
            </w:pPr>
            <w:r w:rsidRPr="003020B0">
              <w:rPr>
                <w:rFonts w:ascii="宋体" w:hAnsi="宋体" w:cs="宋体" w:hint="eastAsia"/>
                <w:bCs/>
                <w:kern w:val="0"/>
                <w:sz w:val="24"/>
              </w:rPr>
              <w:t>规章</w:t>
            </w:r>
          </w:p>
        </w:tc>
        <w:tc>
          <w:tcPr>
            <w:tcW w:w="2275" w:type="dxa"/>
            <w:tcBorders>
              <w:top w:val="single" w:sz="8" w:space="0" w:color="auto"/>
              <w:left w:val="nil"/>
              <w:bottom w:val="single" w:sz="8" w:space="0" w:color="auto"/>
              <w:right w:val="single" w:sz="8" w:space="0" w:color="auto"/>
            </w:tcBorders>
            <w:noWrap/>
            <w:tcMar>
              <w:left w:w="108" w:type="dxa"/>
              <w:right w:w="108" w:type="dxa"/>
            </w:tcMar>
            <w:vAlign w:val="center"/>
          </w:tcPr>
          <w:p w:rsidR="00362D90" w:rsidRPr="003020B0" w:rsidRDefault="005E6450" w:rsidP="001D6B37">
            <w:pPr>
              <w:widowControl/>
              <w:spacing w:line="320" w:lineRule="exact"/>
              <w:jc w:val="center"/>
              <w:rPr>
                <w:rFonts w:ascii="宋体" w:hAnsi="宋体" w:cs="宋体"/>
                <w:bCs/>
                <w:kern w:val="0"/>
                <w:sz w:val="24"/>
              </w:rPr>
            </w:pPr>
            <w:r>
              <w:rPr>
                <w:rFonts w:ascii="宋体" w:hAnsi="宋体" w:cs="宋体" w:hint="eastAsia"/>
                <w:bCs/>
                <w:kern w:val="0"/>
                <w:sz w:val="24"/>
              </w:rPr>
              <w:t>0</w:t>
            </w:r>
          </w:p>
        </w:tc>
        <w:tc>
          <w:tcPr>
            <w:tcW w:w="2177" w:type="dxa"/>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5E6450" w:rsidP="001D6B37">
            <w:pPr>
              <w:widowControl/>
              <w:spacing w:line="320" w:lineRule="exact"/>
              <w:jc w:val="center"/>
              <w:rPr>
                <w:rFonts w:ascii="宋体" w:hAnsi="宋体" w:cs="宋体"/>
                <w:bCs/>
                <w:spacing w:val="-20"/>
                <w:kern w:val="0"/>
                <w:sz w:val="24"/>
              </w:rPr>
            </w:pPr>
            <w:r>
              <w:rPr>
                <w:rFonts w:ascii="宋体" w:hAnsi="宋体" w:cs="宋体" w:hint="eastAsia"/>
                <w:bCs/>
                <w:spacing w:val="-20"/>
                <w:kern w:val="0"/>
                <w:sz w:val="24"/>
              </w:rPr>
              <w:t>0</w:t>
            </w:r>
          </w:p>
        </w:tc>
        <w:tc>
          <w:tcPr>
            <w:tcW w:w="2263" w:type="dxa"/>
            <w:tcBorders>
              <w:top w:val="nil"/>
              <w:left w:val="nil"/>
              <w:bottom w:val="single" w:sz="8" w:space="0" w:color="auto"/>
              <w:right w:val="single" w:sz="8" w:space="0" w:color="auto"/>
            </w:tcBorders>
            <w:noWrap/>
            <w:tcMar>
              <w:left w:w="108" w:type="dxa"/>
              <w:right w:w="108" w:type="dxa"/>
            </w:tcMar>
            <w:vAlign w:val="center"/>
          </w:tcPr>
          <w:p w:rsidR="00362D90" w:rsidRPr="003020B0" w:rsidRDefault="005E6450" w:rsidP="001D6B37">
            <w:pPr>
              <w:widowControl/>
              <w:spacing w:line="320" w:lineRule="exact"/>
              <w:jc w:val="center"/>
              <w:rPr>
                <w:rFonts w:ascii="宋体" w:hAnsi="宋体" w:cs="宋体"/>
                <w:bCs/>
                <w:kern w:val="0"/>
                <w:sz w:val="24"/>
              </w:rPr>
            </w:pPr>
            <w:r>
              <w:rPr>
                <w:rFonts w:ascii="宋体" w:hAnsi="宋体" w:cs="宋体" w:hint="eastAsia"/>
                <w:bCs/>
                <w:kern w:val="0"/>
                <w:sz w:val="24"/>
              </w:rPr>
              <w:t>0</w:t>
            </w:r>
          </w:p>
        </w:tc>
      </w:tr>
      <w:tr w:rsidR="00362D90" w:rsidRPr="003020B0" w:rsidTr="005E6450">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362D90" w:rsidRPr="003020B0" w:rsidRDefault="00362D90" w:rsidP="001D6B37">
            <w:pPr>
              <w:widowControl/>
              <w:spacing w:line="320" w:lineRule="exact"/>
              <w:jc w:val="left"/>
              <w:rPr>
                <w:rFonts w:ascii="宋体" w:hAnsi="宋体" w:cs="宋体"/>
                <w:bCs/>
                <w:sz w:val="24"/>
              </w:rPr>
            </w:pPr>
            <w:r w:rsidRPr="003020B0">
              <w:rPr>
                <w:rFonts w:ascii="宋体" w:hAnsi="宋体" w:cs="宋体" w:hint="eastAsia"/>
                <w:bCs/>
                <w:sz w:val="24"/>
              </w:rPr>
              <w:t>行政规范性文件</w:t>
            </w:r>
          </w:p>
        </w:tc>
        <w:tc>
          <w:tcPr>
            <w:tcW w:w="2275" w:type="dxa"/>
            <w:tcBorders>
              <w:top w:val="nil"/>
              <w:left w:val="nil"/>
              <w:bottom w:val="single" w:sz="8" w:space="0" w:color="auto"/>
              <w:right w:val="single" w:sz="8" w:space="0" w:color="auto"/>
            </w:tcBorders>
            <w:noWrap/>
            <w:tcMar>
              <w:left w:w="108" w:type="dxa"/>
              <w:right w:w="108" w:type="dxa"/>
            </w:tcMar>
            <w:vAlign w:val="center"/>
          </w:tcPr>
          <w:p w:rsidR="00362D90" w:rsidRPr="003020B0" w:rsidRDefault="008F7CD4" w:rsidP="001D6B37">
            <w:pPr>
              <w:widowControl/>
              <w:spacing w:line="320" w:lineRule="exact"/>
              <w:jc w:val="center"/>
              <w:rPr>
                <w:rFonts w:ascii="宋体" w:hAnsi="宋体" w:cs="宋体"/>
                <w:bCs/>
                <w:sz w:val="24"/>
              </w:rPr>
            </w:pPr>
            <w:r>
              <w:rPr>
                <w:rFonts w:ascii="宋体" w:hAnsi="宋体" w:cs="宋体" w:hint="eastAsia"/>
                <w:bCs/>
                <w:sz w:val="24"/>
              </w:rPr>
              <w:t>1</w:t>
            </w:r>
          </w:p>
        </w:tc>
        <w:tc>
          <w:tcPr>
            <w:tcW w:w="2177" w:type="dxa"/>
            <w:tcBorders>
              <w:top w:val="nil"/>
              <w:left w:val="nil"/>
              <w:bottom w:val="single" w:sz="8" w:space="0" w:color="auto"/>
              <w:right w:val="single" w:sz="8" w:space="0" w:color="auto"/>
            </w:tcBorders>
            <w:tcMar>
              <w:left w:w="108" w:type="dxa"/>
              <w:right w:w="108" w:type="dxa"/>
            </w:tcMar>
            <w:vAlign w:val="center"/>
          </w:tcPr>
          <w:p w:rsidR="00362D90" w:rsidRPr="003020B0" w:rsidRDefault="005E6450" w:rsidP="001D6B37">
            <w:pPr>
              <w:widowControl/>
              <w:spacing w:line="320" w:lineRule="exact"/>
              <w:jc w:val="center"/>
              <w:rPr>
                <w:rFonts w:ascii="宋体" w:hAnsi="宋体" w:cs="宋体"/>
                <w:bCs/>
                <w:sz w:val="24"/>
              </w:rPr>
            </w:pPr>
            <w:r>
              <w:rPr>
                <w:rFonts w:ascii="宋体" w:hAnsi="宋体" w:cs="宋体" w:hint="eastAsia"/>
                <w:bCs/>
                <w:sz w:val="24"/>
              </w:rPr>
              <w:t>0</w:t>
            </w:r>
          </w:p>
        </w:tc>
        <w:tc>
          <w:tcPr>
            <w:tcW w:w="2263" w:type="dxa"/>
            <w:tcBorders>
              <w:top w:val="nil"/>
              <w:left w:val="nil"/>
              <w:bottom w:val="single" w:sz="8" w:space="0" w:color="auto"/>
              <w:right w:val="single" w:sz="8" w:space="0" w:color="auto"/>
            </w:tcBorders>
            <w:noWrap/>
            <w:tcMar>
              <w:left w:w="108" w:type="dxa"/>
              <w:right w:w="108" w:type="dxa"/>
            </w:tcMar>
            <w:vAlign w:val="center"/>
          </w:tcPr>
          <w:p w:rsidR="00362D90" w:rsidRPr="003020B0" w:rsidRDefault="008F7CD4" w:rsidP="001D6B37">
            <w:pPr>
              <w:widowControl/>
              <w:spacing w:line="320" w:lineRule="exact"/>
              <w:jc w:val="center"/>
              <w:rPr>
                <w:rFonts w:ascii="宋体" w:hAnsi="宋体" w:cs="宋体"/>
                <w:bCs/>
                <w:sz w:val="24"/>
              </w:rPr>
            </w:pPr>
            <w:r>
              <w:rPr>
                <w:rFonts w:ascii="宋体" w:hAnsi="宋体" w:cs="宋体" w:hint="eastAsia"/>
                <w:bCs/>
                <w:sz w:val="24"/>
              </w:rPr>
              <w:t>2</w:t>
            </w:r>
          </w:p>
        </w:tc>
      </w:tr>
      <w:tr w:rsidR="00362D90" w:rsidRPr="003020B0" w:rsidTr="001D6B37">
        <w:trPr>
          <w:trHeight w:hRule="exact" w:val="474"/>
          <w:jc w:val="center"/>
        </w:trPr>
        <w:tc>
          <w:tcPr>
            <w:tcW w:w="9189" w:type="dxa"/>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4"/>
              </w:rPr>
            </w:pPr>
            <w:r w:rsidRPr="003020B0">
              <w:rPr>
                <w:rFonts w:ascii="宋体" w:hAnsi="宋体" w:cs="宋体" w:hint="eastAsia"/>
                <w:bCs/>
                <w:kern w:val="0"/>
                <w:sz w:val="24"/>
              </w:rPr>
              <w:t>第二十条第（五）项</w:t>
            </w:r>
          </w:p>
        </w:tc>
      </w:tr>
      <w:tr w:rsidR="00362D90" w:rsidRPr="003020B0" w:rsidTr="001D6B37">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4"/>
              </w:rPr>
            </w:pPr>
            <w:r w:rsidRPr="003020B0">
              <w:rPr>
                <w:rFonts w:ascii="宋体" w:hAnsi="宋体" w:cs="宋体" w:hint="eastAsia"/>
                <w:bCs/>
                <w:kern w:val="0"/>
                <w:sz w:val="24"/>
              </w:rPr>
              <w:t>信息内容</w:t>
            </w:r>
          </w:p>
        </w:tc>
        <w:tc>
          <w:tcPr>
            <w:tcW w:w="6715" w:type="dxa"/>
            <w:gridSpan w:val="3"/>
            <w:tcBorders>
              <w:top w:val="single" w:sz="8" w:space="0" w:color="auto"/>
              <w:left w:val="nil"/>
              <w:bottom w:val="single" w:sz="8" w:space="0" w:color="auto"/>
              <w:right w:val="single" w:sz="8" w:space="0" w:color="auto"/>
            </w:tcBorders>
            <w:noWrap/>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4"/>
              </w:rPr>
            </w:pPr>
            <w:r w:rsidRPr="003020B0">
              <w:rPr>
                <w:rFonts w:ascii="宋体" w:hAnsi="宋体" w:cs="宋体" w:hint="eastAsia"/>
                <w:bCs/>
                <w:kern w:val="0"/>
                <w:sz w:val="24"/>
              </w:rPr>
              <w:t>本年处理决定数量</w:t>
            </w:r>
          </w:p>
        </w:tc>
      </w:tr>
      <w:tr w:rsidR="00362D90" w:rsidRPr="003020B0" w:rsidTr="001D6B37">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362D90" w:rsidRPr="003020B0" w:rsidRDefault="00362D90" w:rsidP="001D6B37">
            <w:pPr>
              <w:widowControl/>
              <w:spacing w:line="320" w:lineRule="exact"/>
              <w:jc w:val="left"/>
              <w:rPr>
                <w:rFonts w:ascii="宋体" w:hAnsi="宋体" w:cs="宋体"/>
                <w:bCs/>
                <w:sz w:val="24"/>
              </w:rPr>
            </w:pPr>
            <w:r w:rsidRPr="003020B0">
              <w:rPr>
                <w:rFonts w:ascii="宋体" w:hAnsi="宋体" w:cs="宋体" w:hint="eastAsia"/>
                <w:bCs/>
                <w:kern w:val="0"/>
                <w:sz w:val="24"/>
              </w:rPr>
              <w:t>行政许可</w:t>
            </w:r>
          </w:p>
        </w:tc>
        <w:tc>
          <w:tcPr>
            <w:tcW w:w="6715" w:type="dxa"/>
            <w:gridSpan w:val="3"/>
            <w:tcBorders>
              <w:top w:val="nil"/>
              <w:left w:val="nil"/>
              <w:bottom w:val="single" w:sz="8" w:space="0" w:color="auto"/>
              <w:right w:val="single" w:sz="8" w:space="0" w:color="auto"/>
            </w:tcBorders>
            <w:noWrap/>
            <w:tcMar>
              <w:left w:w="108" w:type="dxa"/>
              <w:right w:w="108" w:type="dxa"/>
            </w:tcMar>
            <w:vAlign w:val="center"/>
          </w:tcPr>
          <w:p w:rsidR="00362D90" w:rsidRPr="003020B0" w:rsidRDefault="005E6450" w:rsidP="001D6B37">
            <w:pPr>
              <w:widowControl/>
              <w:spacing w:line="320" w:lineRule="exact"/>
              <w:jc w:val="center"/>
              <w:rPr>
                <w:rFonts w:ascii="宋体" w:hAnsi="宋体" w:cs="宋体"/>
                <w:bCs/>
                <w:sz w:val="24"/>
              </w:rPr>
            </w:pPr>
            <w:r>
              <w:rPr>
                <w:rFonts w:ascii="宋体" w:hAnsi="宋体" w:cs="宋体" w:hint="eastAsia"/>
                <w:bCs/>
                <w:sz w:val="24"/>
              </w:rPr>
              <w:t>0</w:t>
            </w:r>
          </w:p>
        </w:tc>
      </w:tr>
      <w:tr w:rsidR="00362D90" w:rsidRPr="003020B0" w:rsidTr="001D6B37">
        <w:trPr>
          <w:trHeight w:hRule="exact" w:val="474"/>
          <w:jc w:val="center"/>
        </w:trPr>
        <w:tc>
          <w:tcPr>
            <w:tcW w:w="9189" w:type="dxa"/>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4"/>
              </w:rPr>
            </w:pPr>
            <w:r w:rsidRPr="003020B0">
              <w:rPr>
                <w:rFonts w:ascii="宋体" w:hAnsi="宋体" w:cs="宋体" w:hint="eastAsia"/>
                <w:bCs/>
                <w:kern w:val="0"/>
                <w:sz w:val="24"/>
              </w:rPr>
              <w:t>第二十条第（六）项</w:t>
            </w:r>
          </w:p>
        </w:tc>
      </w:tr>
      <w:tr w:rsidR="00362D90" w:rsidRPr="003020B0" w:rsidTr="001D6B37">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4"/>
              </w:rPr>
            </w:pPr>
            <w:r w:rsidRPr="003020B0">
              <w:rPr>
                <w:rFonts w:ascii="宋体" w:hAnsi="宋体" w:cs="宋体" w:hint="eastAsia"/>
                <w:bCs/>
                <w:kern w:val="0"/>
                <w:sz w:val="24"/>
              </w:rPr>
              <w:t>信息内容</w:t>
            </w:r>
          </w:p>
        </w:tc>
        <w:tc>
          <w:tcPr>
            <w:tcW w:w="6715" w:type="dxa"/>
            <w:gridSpan w:val="3"/>
            <w:tcBorders>
              <w:top w:val="single" w:sz="8" w:space="0" w:color="auto"/>
              <w:left w:val="nil"/>
              <w:bottom w:val="single" w:sz="8" w:space="0" w:color="auto"/>
              <w:right w:val="single" w:sz="8" w:space="0" w:color="auto"/>
            </w:tcBorders>
            <w:noWrap/>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4"/>
              </w:rPr>
            </w:pPr>
            <w:r w:rsidRPr="003020B0">
              <w:rPr>
                <w:rFonts w:ascii="宋体" w:hAnsi="宋体" w:cs="宋体" w:hint="eastAsia"/>
                <w:bCs/>
                <w:kern w:val="0"/>
                <w:sz w:val="24"/>
              </w:rPr>
              <w:t>本年处理决定数量</w:t>
            </w:r>
          </w:p>
        </w:tc>
      </w:tr>
      <w:tr w:rsidR="00362D90" w:rsidRPr="003020B0" w:rsidTr="001D6B37">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362D90" w:rsidRPr="003020B0" w:rsidRDefault="00362D90" w:rsidP="001D6B37">
            <w:pPr>
              <w:widowControl/>
              <w:spacing w:line="320" w:lineRule="exact"/>
              <w:jc w:val="left"/>
              <w:rPr>
                <w:rFonts w:ascii="宋体" w:hAnsi="宋体" w:cs="宋体"/>
                <w:bCs/>
                <w:sz w:val="24"/>
              </w:rPr>
            </w:pPr>
            <w:r w:rsidRPr="003020B0">
              <w:rPr>
                <w:rFonts w:ascii="宋体" w:hAnsi="宋体" w:cs="宋体" w:hint="eastAsia"/>
                <w:bCs/>
                <w:kern w:val="0"/>
                <w:sz w:val="24"/>
              </w:rPr>
              <w:t>行政处罚</w:t>
            </w:r>
          </w:p>
        </w:tc>
        <w:tc>
          <w:tcPr>
            <w:tcW w:w="6715" w:type="dxa"/>
            <w:gridSpan w:val="3"/>
            <w:tcBorders>
              <w:top w:val="nil"/>
              <w:left w:val="nil"/>
              <w:bottom w:val="single" w:sz="8" w:space="0" w:color="auto"/>
              <w:right w:val="single" w:sz="8" w:space="0" w:color="auto"/>
            </w:tcBorders>
            <w:noWrap/>
            <w:tcMar>
              <w:left w:w="108" w:type="dxa"/>
              <w:right w:w="108" w:type="dxa"/>
            </w:tcMar>
            <w:vAlign w:val="center"/>
          </w:tcPr>
          <w:p w:rsidR="00362D90" w:rsidRPr="003020B0" w:rsidRDefault="005E6450" w:rsidP="001D6B37">
            <w:pPr>
              <w:widowControl/>
              <w:spacing w:line="320" w:lineRule="exact"/>
              <w:jc w:val="center"/>
              <w:rPr>
                <w:rFonts w:ascii="宋体" w:hAnsi="宋体" w:cs="宋体"/>
                <w:bCs/>
                <w:sz w:val="24"/>
              </w:rPr>
            </w:pPr>
            <w:r>
              <w:rPr>
                <w:rFonts w:ascii="宋体" w:hAnsi="宋体" w:cs="宋体" w:hint="eastAsia"/>
                <w:bCs/>
                <w:sz w:val="24"/>
              </w:rPr>
              <w:t>0</w:t>
            </w:r>
          </w:p>
        </w:tc>
      </w:tr>
      <w:tr w:rsidR="00362D90" w:rsidRPr="003020B0" w:rsidTr="001D6B37">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362D90" w:rsidRPr="003020B0" w:rsidRDefault="00362D90" w:rsidP="001D6B37">
            <w:pPr>
              <w:widowControl/>
              <w:spacing w:line="320" w:lineRule="exact"/>
              <w:jc w:val="left"/>
              <w:rPr>
                <w:rFonts w:ascii="宋体" w:hAnsi="宋体" w:cs="宋体"/>
                <w:bCs/>
                <w:sz w:val="24"/>
              </w:rPr>
            </w:pPr>
            <w:r w:rsidRPr="003020B0">
              <w:rPr>
                <w:rFonts w:ascii="宋体" w:hAnsi="宋体" w:cs="宋体" w:hint="eastAsia"/>
                <w:bCs/>
                <w:kern w:val="0"/>
                <w:sz w:val="24"/>
              </w:rPr>
              <w:t>行政强制</w:t>
            </w:r>
          </w:p>
        </w:tc>
        <w:tc>
          <w:tcPr>
            <w:tcW w:w="6715" w:type="dxa"/>
            <w:gridSpan w:val="3"/>
            <w:tcBorders>
              <w:top w:val="nil"/>
              <w:left w:val="nil"/>
              <w:bottom w:val="single" w:sz="8" w:space="0" w:color="auto"/>
              <w:right w:val="single" w:sz="8" w:space="0" w:color="auto"/>
            </w:tcBorders>
            <w:noWrap/>
            <w:tcMar>
              <w:left w:w="108" w:type="dxa"/>
              <w:right w:w="108" w:type="dxa"/>
            </w:tcMar>
            <w:vAlign w:val="center"/>
          </w:tcPr>
          <w:p w:rsidR="00362D90" w:rsidRPr="003020B0" w:rsidRDefault="005E6450" w:rsidP="001D6B37">
            <w:pPr>
              <w:widowControl/>
              <w:spacing w:line="320" w:lineRule="exact"/>
              <w:jc w:val="center"/>
              <w:rPr>
                <w:rFonts w:ascii="宋体" w:hAnsi="宋体" w:cs="宋体"/>
                <w:bCs/>
                <w:sz w:val="24"/>
              </w:rPr>
            </w:pPr>
            <w:r>
              <w:rPr>
                <w:rFonts w:ascii="宋体" w:hAnsi="宋体" w:cs="宋体" w:hint="eastAsia"/>
                <w:bCs/>
                <w:sz w:val="24"/>
              </w:rPr>
              <w:t>0</w:t>
            </w:r>
          </w:p>
        </w:tc>
      </w:tr>
      <w:tr w:rsidR="00362D90" w:rsidRPr="003020B0" w:rsidTr="001D6B37">
        <w:trPr>
          <w:trHeight w:hRule="exact" w:val="474"/>
          <w:jc w:val="center"/>
        </w:trPr>
        <w:tc>
          <w:tcPr>
            <w:tcW w:w="9189" w:type="dxa"/>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4"/>
              </w:rPr>
            </w:pPr>
            <w:r w:rsidRPr="003020B0">
              <w:rPr>
                <w:rFonts w:ascii="宋体" w:hAnsi="宋体" w:cs="宋体" w:hint="eastAsia"/>
                <w:bCs/>
                <w:kern w:val="0"/>
                <w:sz w:val="24"/>
              </w:rPr>
              <w:lastRenderedPageBreak/>
              <w:t>第二十条第（八）项</w:t>
            </w:r>
          </w:p>
        </w:tc>
      </w:tr>
      <w:tr w:rsidR="00362D90" w:rsidRPr="003020B0" w:rsidTr="001D6B37">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4"/>
              </w:rPr>
            </w:pPr>
            <w:r w:rsidRPr="003020B0">
              <w:rPr>
                <w:rFonts w:ascii="宋体" w:hAnsi="宋体" w:cs="宋体" w:hint="eastAsia"/>
                <w:bCs/>
                <w:kern w:val="0"/>
                <w:sz w:val="24"/>
              </w:rPr>
              <w:t>信息内容</w:t>
            </w:r>
          </w:p>
        </w:tc>
        <w:tc>
          <w:tcPr>
            <w:tcW w:w="6715" w:type="dxa"/>
            <w:gridSpan w:val="3"/>
            <w:tcBorders>
              <w:top w:val="nil"/>
              <w:left w:val="nil"/>
              <w:bottom w:val="single" w:sz="8" w:space="0" w:color="auto"/>
              <w:right w:val="single" w:sz="8" w:space="0" w:color="000000"/>
            </w:tcBorders>
            <w:noWrap/>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4"/>
              </w:rPr>
            </w:pPr>
            <w:r w:rsidRPr="003020B0">
              <w:rPr>
                <w:rFonts w:ascii="宋体" w:hAnsi="宋体" w:cs="宋体" w:hint="eastAsia"/>
                <w:bCs/>
                <w:sz w:val="24"/>
              </w:rPr>
              <w:t>本年收费金额（单位：万元）</w:t>
            </w:r>
          </w:p>
        </w:tc>
      </w:tr>
      <w:tr w:rsidR="00362D90" w:rsidRPr="003020B0" w:rsidTr="001D6B37">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362D90" w:rsidRPr="003020B0" w:rsidRDefault="00362D90" w:rsidP="001D6B37">
            <w:pPr>
              <w:widowControl/>
              <w:spacing w:line="320" w:lineRule="exact"/>
              <w:jc w:val="left"/>
              <w:rPr>
                <w:rFonts w:ascii="宋体" w:hAnsi="宋体" w:cs="宋体"/>
                <w:bCs/>
                <w:sz w:val="24"/>
              </w:rPr>
            </w:pPr>
            <w:r w:rsidRPr="003020B0">
              <w:rPr>
                <w:rFonts w:ascii="宋体" w:hAnsi="宋体" w:cs="宋体" w:hint="eastAsia"/>
                <w:bCs/>
                <w:kern w:val="0"/>
                <w:sz w:val="24"/>
              </w:rPr>
              <w:t>行政事业性收费</w:t>
            </w:r>
          </w:p>
        </w:tc>
        <w:tc>
          <w:tcPr>
            <w:tcW w:w="6715" w:type="dxa"/>
            <w:gridSpan w:val="3"/>
            <w:tcBorders>
              <w:top w:val="nil"/>
              <w:left w:val="nil"/>
              <w:bottom w:val="single" w:sz="8" w:space="0" w:color="auto"/>
              <w:right w:val="single" w:sz="8" w:space="0" w:color="000000"/>
            </w:tcBorders>
            <w:noWrap/>
            <w:tcMar>
              <w:left w:w="108" w:type="dxa"/>
              <w:right w:w="108" w:type="dxa"/>
            </w:tcMar>
            <w:vAlign w:val="center"/>
          </w:tcPr>
          <w:p w:rsidR="00362D90" w:rsidRPr="003020B0" w:rsidRDefault="005E6450" w:rsidP="001D6B37">
            <w:pPr>
              <w:widowControl/>
              <w:spacing w:line="320" w:lineRule="exact"/>
              <w:jc w:val="center"/>
              <w:rPr>
                <w:rFonts w:ascii="宋体" w:hAnsi="宋体" w:cs="宋体"/>
                <w:bCs/>
                <w:sz w:val="24"/>
              </w:rPr>
            </w:pPr>
            <w:r>
              <w:rPr>
                <w:rFonts w:ascii="宋体" w:hAnsi="宋体" w:cs="宋体" w:hint="eastAsia"/>
                <w:bCs/>
                <w:sz w:val="24"/>
              </w:rPr>
              <w:t>0</w:t>
            </w:r>
          </w:p>
        </w:tc>
      </w:tr>
    </w:tbl>
    <w:p w:rsidR="00362D90" w:rsidRDefault="00362D90" w:rsidP="00362D90">
      <w:pPr>
        <w:jc w:val="left"/>
        <w:rPr>
          <w:rStyle w:val="a5"/>
          <w:rFonts w:ascii="Arial" w:hAnsi="Arial" w:cs="Arial"/>
          <w:color w:val="000000"/>
          <w:sz w:val="24"/>
          <w:shd w:val="clear" w:color="auto" w:fill="FFFFFF"/>
        </w:rPr>
      </w:pPr>
    </w:p>
    <w:p w:rsidR="00362D90" w:rsidRPr="00362D90" w:rsidRDefault="00362D90" w:rsidP="00362D90">
      <w:pPr>
        <w:spacing w:line="560" w:lineRule="exact"/>
        <w:ind w:firstLineChars="200" w:firstLine="562"/>
        <w:rPr>
          <w:rFonts w:ascii="仿宋_GB2312" w:eastAsia="仿宋_GB2312"/>
          <w:b/>
          <w:sz w:val="28"/>
          <w:szCs w:val="28"/>
        </w:rPr>
      </w:pPr>
      <w:r>
        <w:rPr>
          <w:rFonts w:ascii="仿宋_GB2312" w:eastAsia="仿宋_GB2312" w:hint="eastAsia"/>
          <w:b/>
          <w:sz w:val="28"/>
          <w:szCs w:val="28"/>
        </w:rPr>
        <w:t>三</w:t>
      </w:r>
      <w:r w:rsidRPr="00362D90">
        <w:rPr>
          <w:rFonts w:ascii="仿宋_GB2312" w:eastAsia="仿宋_GB2312" w:hint="eastAsia"/>
          <w:b/>
          <w:sz w:val="28"/>
          <w:szCs w:val="28"/>
        </w:rPr>
        <w:t>、收到和处理政府信息公开申请情况</w:t>
      </w:r>
    </w:p>
    <w:tbl>
      <w:tblPr>
        <w:tblW w:w="9846"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A0"/>
      </w:tblPr>
      <w:tblGrid>
        <w:gridCol w:w="705"/>
        <w:gridCol w:w="1005"/>
        <w:gridCol w:w="3100"/>
        <w:gridCol w:w="750"/>
        <w:gridCol w:w="700"/>
        <w:gridCol w:w="675"/>
        <w:gridCol w:w="800"/>
        <w:gridCol w:w="797"/>
        <w:gridCol w:w="702"/>
        <w:gridCol w:w="612"/>
      </w:tblGrid>
      <w:tr w:rsidR="00362D90" w:rsidRPr="003020B0" w:rsidTr="001D6B37">
        <w:trPr>
          <w:trHeight w:val="430"/>
          <w:jc w:val="center"/>
        </w:trPr>
        <w:tc>
          <w:tcPr>
            <w:tcW w:w="4810"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hint="eastAsia"/>
                <w:bCs/>
                <w:kern w:val="0"/>
                <w:sz w:val="22"/>
              </w:rPr>
              <w:t>（本列数据的勾稽关系为：第一项加第二项之和，等于第三项加第四项之和）</w:t>
            </w:r>
          </w:p>
        </w:tc>
        <w:tc>
          <w:tcPr>
            <w:tcW w:w="5036"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hint="eastAsia"/>
                <w:bCs/>
                <w:kern w:val="0"/>
                <w:sz w:val="22"/>
              </w:rPr>
              <w:t>申请人情况</w:t>
            </w:r>
          </w:p>
        </w:tc>
      </w:tr>
      <w:tr w:rsidR="00362D90" w:rsidRPr="003020B0" w:rsidTr="001D6B37">
        <w:trPr>
          <w:trHeight w:val="452"/>
          <w:jc w:val="center"/>
        </w:trPr>
        <w:tc>
          <w:tcPr>
            <w:tcW w:w="4810"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750" w:type="dxa"/>
            <w:vMerge w:val="restart"/>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hint="eastAsia"/>
                <w:bCs/>
                <w:kern w:val="0"/>
                <w:sz w:val="22"/>
              </w:rPr>
              <w:t>自然人</w:t>
            </w:r>
          </w:p>
        </w:tc>
        <w:tc>
          <w:tcPr>
            <w:tcW w:w="3674"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hint="eastAsia"/>
                <w:bCs/>
                <w:kern w:val="0"/>
                <w:sz w:val="22"/>
              </w:rPr>
              <w:t>法人或其他组织</w:t>
            </w:r>
          </w:p>
        </w:tc>
        <w:tc>
          <w:tcPr>
            <w:tcW w:w="612"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hint="eastAsia"/>
                <w:bCs/>
                <w:kern w:val="0"/>
                <w:sz w:val="22"/>
              </w:rPr>
              <w:t>总计</w:t>
            </w:r>
          </w:p>
        </w:tc>
      </w:tr>
      <w:tr w:rsidR="00362D90" w:rsidRPr="003020B0" w:rsidTr="001D6B37">
        <w:trPr>
          <w:trHeight w:val="1277"/>
          <w:jc w:val="center"/>
        </w:trPr>
        <w:tc>
          <w:tcPr>
            <w:tcW w:w="4810"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750" w:type="dxa"/>
            <w:vMerge/>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7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hint="eastAsia"/>
                <w:bCs/>
                <w:kern w:val="0"/>
                <w:sz w:val="22"/>
              </w:rPr>
              <w:t>商业企业</w:t>
            </w:r>
          </w:p>
        </w:tc>
        <w:tc>
          <w:tcPr>
            <w:tcW w:w="675"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hint="eastAsia"/>
                <w:bCs/>
                <w:kern w:val="0"/>
                <w:sz w:val="22"/>
              </w:rPr>
              <w:t>科研机构</w:t>
            </w:r>
          </w:p>
        </w:tc>
        <w:tc>
          <w:tcPr>
            <w:tcW w:w="800" w:type="dxa"/>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hint="eastAsia"/>
                <w:bCs/>
                <w:kern w:val="0"/>
                <w:sz w:val="22"/>
              </w:rPr>
              <w:t>社会公益组织</w:t>
            </w:r>
          </w:p>
        </w:tc>
        <w:tc>
          <w:tcPr>
            <w:tcW w:w="797" w:type="dxa"/>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hint="eastAsia"/>
                <w:bCs/>
                <w:kern w:val="0"/>
                <w:sz w:val="22"/>
              </w:rPr>
              <w:t>法律服务机构</w:t>
            </w:r>
          </w:p>
        </w:tc>
        <w:tc>
          <w:tcPr>
            <w:tcW w:w="702" w:type="dxa"/>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hint="eastAsia"/>
                <w:bCs/>
                <w:kern w:val="0"/>
                <w:sz w:val="22"/>
              </w:rPr>
              <w:t>其他</w:t>
            </w:r>
          </w:p>
        </w:tc>
        <w:tc>
          <w:tcPr>
            <w:tcW w:w="612" w:type="dxa"/>
            <w:vMerge/>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r>
      <w:tr w:rsidR="00362D90" w:rsidRPr="003020B0" w:rsidTr="001D6B37">
        <w:trPr>
          <w:trHeight w:val="344"/>
          <w:jc w:val="center"/>
        </w:trPr>
        <w:tc>
          <w:tcPr>
            <w:tcW w:w="4810"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sz w:val="22"/>
              </w:rPr>
            </w:pPr>
            <w:r w:rsidRPr="003020B0">
              <w:rPr>
                <w:rFonts w:ascii="宋体" w:hAnsi="宋体" w:cs="宋体" w:hint="eastAsia"/>
                <w:bCs/>
                <w:kern w:val="0"/>
                <w:sz w:val="22"/>
              </w:rPr>
              <w:t>一、本年新收政府信息公开申请数量</w:t>
            </w:r>
          </w:p>
        </w:tc>
        <w:tc>
          <w:tcPr>
            <w:tcW w:w="75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362D90" w:rsidRPr="003020B0" w:rsidRDefault="005E6450" w:rsidP="001D6B37">
            <w:pPr>
              <w:widowControl/>
              <w:spacing w:line="400" w:lineRule="exact"/>
              <w:jc w:val="center"/>
              <w:rPr>
                <w:rFonts w:ascii="宋体" w:hAnsi="宋体" w:cs="宋体"/>
                <w:bCs/>
                <w:sz w:val="22"/>
              </w:rPr>
            </w:pPr>
            <w:r>
              <w:rPr>
                <w:rFonts w:ascii="宋体" w:hAnsi="宋体" w:cs="宋体" w:hint="eastAsia"/>
                <w:bCs/>
                <w:sz w:val="22"/>
              </w:rPr>
              <w:t>0</w:t>
            </w:r>
          </w:p>
        </w:tc>
      </w:tr>
      <w:tr w:rsidR="00362D90" w:rsidRPr="003020B0" w:rsidTr="001D6B37">
        <w:trPr>
          <w:trHeight w:val="361"/>
          <w:jc w:val="center"/>
        </w:trPr>
        <w:tc>
          <w:tcPr>
            <w:tcW w:w="4810"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sz w:val="22"/>
              </w:rPr>
            </w:pPr>
            <w:r w:rsidRPr="003020B0">
              <w:rPr>
                <w:rFonts w:ascii="宋体" w:hAnsi="宋体" w:cs="宋体" w:hint="eastAsia"/>
                <w:bCs/>
                <w:kern w:val="0"/>
                <w:sz w:val="22"/>
              </w:rPr>
              <w:t>二、上年结转政府信息公开申请数量</w:t>
            </w:r>
          </w:p>
        </w:tc>
        <w:tc>
          <w:tcPr>
            <w:tcW w:w="75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362D90" w:rsidRPr="003020B0" w:rsidRDefault="005E6450" w:rsidP="001D6B37">
            <w:pPr>
              <w:widowControl/>
              <w:spacing w:line="400" w:lineRule="exact"/>
              <w:jc w:val="center"/>
              <w:rPr>
                <w:rFonts w:ascii="宋体" w:hAnsi="宋体" w:cs="宋体"/>
                <w:bCs/>
                <w:sz w:val="22"/>
              </w:rPr>
            </w:pPr>
            <w:r>
              <w:rPr>
                <w:rFonts w:ascii="宋体" w:hAnsi="宋体" w:cs="宋体" w:hint="eastAsia"/>
                <w:bCs/>
                <w:sz w:val="22"/>
              </w:rPr>
              <w:t>0</w:t>
            </w:r>
          </w:p>
        </w:tc>
      </w:tr>
      <w:tr w:rsidR="00362D90" w:rsidRPr="003020B0" w:rsidTr="001D6B37">
        <w:trPr>
          <w:trHeight w:val="378"/>
          <w:jc w:val="center"/>
        </w:trPr>
        <w:tc>
          <w:tcPr>
            <w:tcW w:w="705"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hint="eastAsia"/>
                <w:bCs/>
                <w:kern w:val="0"/>
                <w:sz w:val="22"/>
              </w:rPr>
              <w:t>三、本年度办理结果</w:t>
            </w:r>
          </w:p>
        </w:tc>
        <w:tc>
          <w:tcPr>
            <w:tcW w:w="4105" w:type="dxa"/>
            <w:gridSpan w:val="2"/>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sz w:val="22"/>
              </w:rPr>
            </w:pPr>
            <w:r w:rsidRPr="003020B0">
              <w:rPr>
                <w:rFonts w:ascii="宋体" w:hAnsi="宋体" w:cs="宋体" w:hint="eastAsia"/>
                <w:bCs/>
                <w:kern w:val="0"/>
                <w:sz w:val="22"/>
              </w:rPr>
              <w:t>（一）予以公开</w:t>
            </w:r>
          </w:p>
        </w:tc>
        <w:tc>
          <w:tcPr>
            <w:tcW w:w="75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r>
      <w:tr w:rsidR="00362D90" w:rsidRPr="003020B0" w:rsidTr="001D6B37">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4105" w:type="dxa"/>
            <w:gridSpan w:val="2"/>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sz w:val="22"/>
              </w:rPr>
            </w:pPr>
            <w:r w:rsidRPr="003020B0">
              <w:rPr>
                <w:rFonts w:ascii="宋体" w:hAnsi="宋体" w:cs="宋体" w:hint="eastAsia"/>
                <w:bCs/>
                <w:kern w:val="0"/>
                <w:sz w:val="22"/>
              </w:rPr>
              <w:t>（二）部分公开（区分处理的，只计这一情形，不计其他情形）</w:t>
            </w:r>
          </w:p>
        </w:tc>
        <w:tc>
          <w:tcPr>
            <w:tcW w:w="75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r>
      <w:tr w:rsidR="00362D90" w:rsidRPr="003020B0" w:rsidTr="001D6B37">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1005" w:type="dxa"/>
            <w:vMerge w:val="restart"/>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sz w:val="22"/>
              </w:rPr>
            </w:pPr>
            <w:r w:rsidRPr="003020B0">
              <w:rPr>
                <w:rFonts w:ascii="宋体" w:hAnsi="宋体" w:cs="宋体" w:hint="eastAsia"/>
                <w:bCs/>
                <w:kern w:val="0"/>
                <w:sz w:val="22"/>
              </w:rPr>
              <w:t>（三）不予公开</w:t>
            </w:r>
          </w:p>
        </w:tc>
        <w:tc>
          <w:tcPr>
            <w:tcW w:w="31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sz w:val="22"/>
              </w:rPr>
            </w:pPr>
            <w:r w:rsidRPr="003020B0">
              <w:rPr>
                <w:rFonts w:ascii="宋体" w:hAnsi="宋体" w:cs="宋体"/>
                <w:bCs/>
                <w:kern w:val="0"/>
                <w:sz w:val="22"/>
              </w:rPr>
              <w:t>1.</w:t>
            </w:r>
            <w:r w:rsidRPr="003020B0">
              <w:rPr>
                <w:rFonts w:ascii="宋体" w:hAnsi="宋体" w:cs="宋体" w:hint="eastAsia"/>
                <w:bCs/>
                <w:kern w:val="0"/>
                <w:sz w:val="22"/>
              </w:rPr>
              <w:t>属于国家秘密</w:t>
            </w:r>
          </w:p>
        </w:tc>
        <w:tc>
          <w:tcPr>
            <w:tcW w:w="75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80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797"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702"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612" w:type="dxa"/>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r>
      <w:tr w:rsidR="00362D90" w:rsidRPr="003020B0" w:rsidTr="001D6B37">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sz w:val="22"/>
              </w:rPr>
            </w:pPr>
            <w:r w:rsidRPr="003020B0">
              <w:rPr>
                <w:rFonts w:ascii="宋体" w:hAnsi="宋体" w:cs="宋体"/>
                <w:bCs/>
                <w:kern w:val="0"/>
                <w:sz w:val="22"/>
              </w:rPr>
              <w:t>2.</w:t>
            </w:r>
            <w:r w:rsidRPr="003020B0">
              <w:rPr>
                <w:rFonts w:ascii="宋体" w:hAnsi="宋体" w:cs="宋体" w:hint="eastAsia"/>
                <w:bCs/>
                <w:kern w:val="0"/>
                <w:sz w:val="22"/>
              </w:rPr>
              <w:t>其他法律行政法规禁止公开</w:t>
            </w:r>
          </w:p>
        </w:tc>
        <w:tc>
          <w:tcPr>
            <w:tcW w:w="75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7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8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702"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r>
      <w:tr w:rsidR="00362D90" w:rsidRPr="003020B0" w:rsidTr="001D6B37">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sz w:val="22"/>
              </w:rPr>
            </w:pPr>
            <w:r w:rsidRPr="003020B0">
              <w:rPr>
                <w:rFonts w:ascii="宋体" w:hAnsi="宋体" w:cs="宋体"/>
                <w:bCs/>
                <w:kern w:val="0"/>
                <w:sz w:val="22"/>
              </w:rPr>
              <w:t>3.</w:t>
            </w:r>
            <w:r w:rsidRPr="003020B0">
              <w:rPr>
                <w:rFonts w:ascii="宋体" w:hAnsi="宋体" w:cs="宋体" w:hint="eastAsia"/>
                <w:bCs/>
                <w:kern w:val="0"/>
                <w:sz w:val="22"/>
              </w:rPr>
              <w:t>危及“三安全一稳定”</w:t>
            </w:r>
          </w:p>
        </w:tc>
        <w:tc>
          <w:tcPr>
            <w:tcW w:w="75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70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675"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797"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702"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r>
      <w:tr w:rsidR="00362D90" w:rsidRPr="003020B0" w:rsidTr="001D6B37">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sz w:val="22"/>
              </w:rPr>
            </w:pPr>
            <w:r w:rsidRPr="003020B0">
              <w:rPr>
                <w:rFonts w:ascii="宋体" w:hAnsi="宋体" w:cs="宋体"/>
                <w:bCs/>
                <w:kern w:val="0"/>
                <w:sz w:val="22"/>
              </w:rPr>
              <w:t>4.</w:t>
            </w:r>
            <w:r w:rsidRPr="003020B0">
              <w:rPr>
                <w:rFonts w:ascii="宋体" w:hAnsi="宋体" w:cs="宋体" w:hint="eastAsia"/>
                <w:bCs/>
                <w:kern w:val="0"/>
                <w:sz w:val="22"/>
              </w:rPr>
              <w:t>保护第三方合法权益</w:t>
            </w:r>
          </w:p>
        </w:tc>
        <w:tc>
          <w:tcPr>
            <w:tcW w:w="75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80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797"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70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61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r>
      <w:tr w:rsidR="00362D90" w:rsidRPr="003020B0" w:rsidTr="001D6B37">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sz w:val="22"/>
              </w:rPr>
            </w:pPr>
            <w:r w:rsidRPr="003020B0">
              <w:rPr>
                <w:rFonts w:ascii="宋体" w:hAnsi="宋体" w:cs="宋体"/>
                <w:bCs/>
                <w:kern w:val="0"/>
                <w:sz w:val="22"/>
              </w:rPr>
              <w:t>5.</w:t>
            </w:r>
            <w:r w:rsidRPr="003020B0">
              <w:rPr>
                <w:rFonts w:ascii="宋体" w:hAnsi="宋体" w:cs="宋体" w:hint="eastAsia"/>
                <w:bCs/>
                <w:kern w:val="0"/>
                <w:sz w:val="22"/>
              </w:rPr>
              <w:t>属于三类内部事务信息</w:t>
            </w:r>
          </w:p>
        </w:tc>
        <w:tc>
          <w:tcPr>
            <w:tcW w:w="75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70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675"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80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797"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702"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r>
      <w:tr w:rsidR="00362D90" w:rsidRPr="003020B0" w:rsidTr="001D6B37">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sz w:val="22"/>
              </w:rPr>
            </w:pPr>
            <w:r w:rsidRPr="003020B0">
              <w:rPr>
                <w:rFonts w:ascii="宋体" w:hAnsi="宋体" w:cs="宋体"/>
                <w:bCs/>
                <w:kern w:val="0"/>
                <w:sz w:val="22"/>
              </w:rPr>
              <w:t>6.</w:t>
            </w:r>
            <w:r w:rsidRPr="003020B0">
              <w:rPr>
                <w:rFonts w:ascii="宋体" w:hAnsi="宋体" w:cs="宋体" w:hint="eastAsia"/>
                <w:bCs/>
                <w:kern w:val="0"/>
                <w:sz w:val="22"/>
              </w:rPr>
              <w:t>属于四类过程性信息</w:t>
            </w:r>
          </w:p>
        </w:tc>
        <w:tc>
          <w:tcPr>
            <w:tcW w:w="75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80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797"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702"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r>
      <w:tr w:rsidR="00362D90" w:rsidRPr="003020B0" w:rsidTr="001D6B37">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sz w:val="22"/>
              </w:rPr>
            </w:pPr>
            <w:r w:rsidRPr="003020B0">
              <w:rPr>
                <w:rFonts w:ascii="宋体" w:hAnsi="宋体" w:cs="宋体"/>
                <w:bCs/>
                <w:kern w:val="0"/>
                <w:sz w:val="22"/>
              </w:rPr>
              <w:t>7.</w:t>
            </w:r>
            <w:r w:rsidRPr="003020B0">
              <w:rPr>
                <w:rFonts w:ascii="宋体" w:hAnsi="宋体" w:cs="宋体" w:hint="eastAsia"/>
                <w:bCs/>
                <w:kern w:val="0"/>
                <w:sz w:val="22"/>
              </w:rPr>
              <w:t>属于行政执法案卷</w:t>
            </w:r>
          </w:p>
        </w:tc>
        <w:tc>
          <w:tcPr>
            <w:tcW w:w="75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8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70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61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r>
      <w:tr w:rsidR="00362D90" w:rsidRPr="003020B0" w:rsidTr="001D6B37">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sz w:val="22"/>
              </w:rPr>
            </w:pPr>
            <w:r w:rsidRPr="003020B0">
              <w:rPr>
                <w:rFonts w:ascii="宋体" w:hAnsi="宋体" w:cs="宋体"/>
                <w:bCs/>
                <w:kern w:val="0"/>
                <w:sz w:val="22"/>
              </w:rPr>
              <w:t>8.</w:t>
            </w:r>
            <w:r w:rsidRPr="003020B0">
              <w:rPr>
                <w:rFonts w:ascii="宋体" w:hAnsi="宋体" w:cs="宋体" w:hint="eastAsia"/>
                <w:bCs/>
                <w:kern w:val="0"/>
                <w:sz w:val="22"/>
              </w:rPr>
              <w:t>属于行政查询事项</w:t>
            </w:r>
          </w:p>
        </w:tc>
        <w:tc>
          <w:tcPr>
            <w:tcW w:w="75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797"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r>
      <w:tr w:rsidR="00362D90" w:rsidRPr="003020B0" w:rsidTr="001D6B37">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1005" w:type="dxa"/>
            <w:vMerge w:val="restart"/>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sz w:val="22"/>
              </w:rPr>
            </w:pPr>
            <w:r w:rsidRPr="003020B0">
              <w:rPr>
                <w:rFonts w:ascii="宋体" w:hAnsi="宋体" w:cs="宋体" w:hint="eastAsia"/>
                <w:bCs/>
                <w:kern w:val="0"/>
                <w:sz w:val="22"/>
              </w:rPr>
              <w:t>（四）无法提供</w:t>
            </w:r>
          </w:p>
        </w:tc>
        <w:tc>
          <w:tcPr>
            <w:tcW w:w="31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sz w:val="22"/>
              </w:rPr>
            </w:pPr>
            <w:r w:rsidRPr="003020B0">
              <w:rPr>
                <w:rFonts w:ascii="宋体" w:hAnsi="宋体" w:cs="宋体"/>
                <w:bCs/>
                <w:kern w:val="0"/>
                <w:sz w:val="22"/>
              </w:rPr>
              <w:t>1.</w:t>
            </w:r>
            <w:r w:rsidRPr="003020B0">
              <w:rPr>
                <w:rFonts w:ascii="宋体" w:hAnsi="宋体" w:cs="宋体" w:hint="eastAsia"/>
                <w:bCs/>
                <w:kern w:val="0"/>
                <w:sz w:val="22"/>
              </w:rPr>
              <w:t>本机关不掌握相关政府信息</w:t>
            </w:r>
          </w:p>
        </w:tc>
        <w:tc>
          <w:tcPr>
            <w:tcW w:w="75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r>
      <w:tr w:rsidR="00362D90" w:rsidRPr="003020B0" w:rsidTr="001D6B37">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sz w:val="22"/>
              </w:rPr>
            </w:pPr>
            <w:r w:rsidRPr="003020B0">
              <w:rPr>
                <w:rFonts w:ascii="宋体" w:hAnsi="宋体" w:cs="宋体"/>
                <w:bCs/>
                <w:kern w:val="0"/>
                <w:sz w:val="22"/>
              </w:rPr>
              <w:t>2.</w:t>
            </w:r>
            <w:r w:rsidRPr="003020B0">
              <w:rPr>
                <w:rFonts w:ascii="宋体" w:hAnsi="宋体" w:cs="宋体" w:hint="eastAsia"/>
                <w:bCs/>
                <w:kern w:val="0"/>
                <w:sz w:val="22"/>
              </w:rPr>
              <w:t>没有现成信息需要另行制作</w:t>
            </w:r>
          </w:p>
        </w:tc>
        <w:tc>
          <w:tcPr>
            <w:tcW w:w="75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797"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61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r>
      <w:tr w:rsidR="00362D90" w:rsidRPr="003020B0" w:rsidTr="001D6B37">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sz w:val="22"/>
              </w:rPr>
            </w:pPr>
            <w:r w:rsidRPr="003020B0">
              <w:rPr>
                <w:rFonts w:ascii="宋体" w:hAnsi="宋体" w:cs="宋体"/>
                <w:bCs/>
                <w:kern w:val="0"/>
                <w:sz w:val="22"/>
              </w:rPr>
              <w:t>3.</w:t>
            </w:r>
            <w:r w:rsidRPr="003020B0">
              <w:rPr>
                <w:rFonts w:ascii="宋体" w:hAnsi="宋体" w:cs="宋体" w:hint="eastAsia"/>
                <w:bCs/>
                <w:kern w:val="0"/>
                <w:sz w:val="22"/>
              </w:rPr>
              <w:t>补正后申请内容仍不明确</w:t>
            </w:r>
          </w:p>
        </w:tc>
        <w:tc>
          <w:tcPr>
            <w:tcW w:w="75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797"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61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r>
      <w:tr w:rsidR="00362D90" w:rsidRPr="003020B0" w:rsidTr="001D6B37">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1005" w:type="dxa"/>
            <w:vMerge w:val="restart"/>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sz w:val="22"/>
              </w:rPr>
            </w:pPr>
            <w:r w:rsidRPr="003020B0">
              <w:rPr>
                <w:rFonts w:ascii="宋体" w:hAnsi="宋体" w:cs="宋体" w:hint="eastAsia"/>
                <w:bCs/>
                <w:kern w:val="0"/>
                <w:sz w:val="22"/>
              </w:rPr>
              <w:t>（五）不予处理</w:t>
            </w:r>
          </w:p>
        </w:tc>
        <w:tc>
          <w:tcPr>
            <w:tcW w:w="31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sz w:val="22"/>
              </w:rPr>
            </w:pPr>
            <w:r w:rsidRPr="003020B0">
              <w:rPr>
                <w:rFonts w:ascii="宋体" w:hAnsi="宋体" w:cs="宋体"/>
                <w:bCs/>
                <w:kern w:val="0"/>
                <w:sz w:val="22"/>
              </w:rPr>
              <w:t>1.</w:t>
            </w:r>
            <w:r w:rsidRPr="003020B0">
              <w:rPr>
                <w:rFonts w:ascii="宋体" w:hAnsi="宋体" w:cs="宋体" w:hint="eastAsia"/>
                <w:bCs/>
                <w:kern w:val="0"/>
                <w:sz w:val="22"/>
              </w:rPr>
              <w:t>信访举报投诉类申请</w:t>
            </w:r>
          </w:p>
        </w:tc>
        <w:tc>
          <w:tcPr>
            <w:tcW w:w="75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797"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612"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r>
      <w:tr w:rsidR="00362D90" w:rsidRPr="003020B0" w:rsidTr="001D6B37">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sz w:val="22"/>
              </w:rPr>
            </w:pPr>
            <w:r w:rsidRPr="003020B0">
              <w:rPr>
                <w:rFonts w:ascii="宋体" w:hAnsi="宋体" w:cs="宋体"/>
                <w:bCs/>
                <w:kern w:val="0"/>
                <w:sz w:val="22"/>
              </w:rPr>
              <w:t>2.</w:t>
            </w:r>
            <w:r w:rsidRPr="003020B0">
              <w:rPr>
                <w:rFonts w:ascii="宋体" w:hAnsi="宋体" w:cs="宋体" w:hint="eastAsia"/>
                <w:bCs/>
                <w:kern w:val="0"/>
                <w:sz w:val="22"/>
              </w:rPr>
              <w:t>重复申请</w:t>
            </w:r>
          </w:p>
        </w:tc>
        <w:tc>
          <w:tcPr>
            <w:tcW w:w="75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612"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r>
      <w:tr w:rsidR="00362D90" w:rsidRPr="003020B0" w:rsidTr="001D6B37">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sz w:val="22"/>
              </w:rPr>
            </w:pPr>
            <w:r w:rsidRPr="003020B0">
              <w:rPr>
                <w:rFonts w:ascii="宋体" w:hAnsi="宋体" w:cs="宋体"/>
                <w:bCs/>
                <w:kern w:val="0"/>
                <w:sz w:val="22"/>
              </w:rPr>
              <w:t>3.</w:t>
            </w:r>
            <w:r w:rsidRPr="003020B0">
              <w:rPr>
                <w:rFonts w:ascii="宋体" w:hAnsi="宋体" w:cs="宋体" w:hint="eastAsia"/>
                <w:bCs/>
                <w:kern w:val="0"/>
                <w:sz w:val="22"/>
              </w:rPr>
              <w:t>要求提供公开出版物</w:t>
            </w:r>
          </w:p>
        </w:tc>
        <w:tc>
          <w:tcPr>
            <w:tcW w:w="75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797"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sz w:val="22"/>
              </w:rPr>
              <w:t>0</w:t>
            </w:r>
          </w:p>
        </w:tc>
      </w:tr>
      <w:tr w:rsidR="00362D90" w:rsidRPr="003020B0" w:rsidTr="001D6B37">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sz w:val="22"/>
              </w:rPr>
            </w:pPr>
            <w:r w:rsidRPr="003020B0">
              <w:rPr>
                <w:rFonts w:ascii="宋体" w:hAnsi="宋体" w:cs="宋体"/>
                <w:bCs/>
                <w:kern w:val="0"/>
                <w:sz w:val="22"/>
              </w:rPr>
              <w:t>4.</w:t>
            </w:r>
            <w:r w:rsidRPr="003020B0">
              <w:rPr>
                <w:rFonts w:ascii="宋体" w:hAnsi="宋体" w:cs="宋体" w:hint="eastAsia"/>
                <w:bCs/>
                <w:kern w:val="0"/>
                <w:sz w:val="22"/>
              </w:rPr>
              <w:t>无正当理由大量反复申请</w:t>
            </w:r>
          </w:p>
        </w:tc>
        <w:tc>
          <w:tcPr>
            <w:tcW w:w="75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675"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70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612"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r>
      <w:tr w:rsidR="00362D90" w:rsidRPr="003020B0" w:rsidTr="001D6B37">
        <w:trPr>
          <w:trHeight w:val="165"/>
          <w:jc w:val="center"/>
        </w:trPr>
        <w:tc>
          <w:tcPr>
            <w:tcW w:w="705" w:type="dxa"/>
            <w:vMerge/>
            <w:tcBorders>
              <w:top w:val="nil"/>
              <w:left w:val="single" w:sz="8" w:space="0" w:color="auto"/>
              <w:bottom w:val="single" w:sz="4"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1005" w:type="dxa"/>
            <w:vMerge/>
            <w:tcBorders>
              <w:top w:val="nil"/>
              <w:left w:val="nil"/>
              <w:bottom w:val="single" w:sz="4" w:space="0" w:color="auto"/>
              <w:right w:val="single" w:sz="8"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3100" w:type="dxa"/>
            <w:tcBorders>
              <w:top w:val="nil"/>
              <w:left w:val="nil"/>
              <w:bottom w:val="single" w:sz="4"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sz w:val="22"/>
              </w:rPr>
            </w:pPr>
            <w:r w:rsidRPr="003020B0">
              <w:rPr>
                <w:rFonts w:ascii="宋体" w:hAnsi="宋体" w:cs="宋体"/>
                <w:bCs/>
                <w:kern w:val="0"/>
                <w:sz w:val="22"/>
              </w:rPr>
              <w:t>5.</w:t>
            </w:r>
            <w:r w:rsidRPr="003020B0">
              <w:rPr>
                <w:rFonts w:ascii="宋体" w:hAnsi="宋体" w:cs="宋体" w:hint="eastAsia"/>
                <w:bCs/>
                <w:kern w:val="0"/>
                <w:sz w:val="22"/>
              </w:rPr>
              <w:t>要求行政机关确认或重新出具已获取信息</w:t>
            </w:r>
          </w:p>
        </w:tc>
        <w:tc>
          <w:tcPr>
            <w:tcW w:w="750" w:type="dxa"/>
            <w:tcBorders>
              <w:top w:val="nil"/>
              <w:left w:val="nil"/>
              <w:bottom w:val="single" w:sz="4"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p>
        </w:tc>
        <w:tc>
          <w:tcPr>
            <w:tcW w:w="700" w:type="dxa"/>
            <w:tcBorders>
              <w:top w:val="nil"/>
              <w:left w:val="nil"/>
              <w:bottom w:val="single" w:sz="4"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675" w:type="dxa"/>
            <w:tcBorders>
              <w:top w:val="nil"/>
              <w:left w:val="nil"/>
              <w:bottom w:val="single" w:sz="4"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800" w:type="dxa"/>
            <w:tcBorders>
              <w:top w:val="nil"/>
              <w:left w:val="nil"/>
              <w:bottom w:val="single" w:sz="4" w:space="0" w:color="auto"/>
              <w:right w:val="single" w:sz="8"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sz w:val="22"/>
              </w:rPr>
            </w:pPr>
            <w:r>
              <w:rPr>
                <w:rFonts w:ascii="宋体" w:hAnsi="宋体" w:cs="宋体" w:hint="eastAsia"/>
                <w:bCs/>
                <w:kern w:val="0"/>
                <w:sz w:val="22"/>
              </w:rPr>
              <w:t>0</w:t>
            </w:r>
            <w:r w:rsidR="00362D90" w:rsidRPr="003020B0">
              <w:rPr>
                <w:rFonts w:ascii="宋体" w:hAnsi="宋体" w:cs="宋体"/>
                <w:bCs/>
                <w:kern w:val="0"/>
                <w:sz w:val="22"/>
              </w:rPr>
              <w:t> </w:t>
            </w:r>
          </w:p>
        </w:tc>
        <w:tc>
          <w:tcPr>
            <w:tcW w:w="797" w:type="dxa"/>
            <w:tcBorders>
              <w:top w:val="nil"/>
              <w:left w:val="nil"/>
              <w:bottom w:val="single" w:sz="4"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702" w:type="dxa"/>
            <w:tcBorders>
              <w:top w:val="nil"/>
              <w:left w:val="nil"/>
              <w:bottom w:val="single" w:sz="4"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c>
          <w:tcPr>
            <w:tcW w:w="612" w:type="dxa"/>
            <w:tcBorders>
              <w:top w:val="nil"/>
              <w:left w:val="nil"/>
              <w:bottom w:val="single" w:sz="4" w:space="0" w:color="auto"/>
              <w:right w:val="single" w:sz="8" w:space="0" w:color="auto"/>
            </w:tcBorders>
            <w:tcMar>
              <w:left w:w="108" w:type="dxa"/>
              <w:right w:w="108" w:type="dxa"/>
            </w:tcMar>
            <w:vAlign w:val="center"/>
          </w:tcPr>
          <w:p w:rsidR="00362D90" w:rsidRPr="003020B0" w:rsidRDefault="00362D90" w:rsidP="001D6B37">
            <w:pPr>
              <w:widowControl/>
              <w:spacing w:line="400" w:lineRule="exact"/>
              <w:jc w:val="center"/>
              <w:rPr>
                <w:rFonts w:ascii="宋体" w:hAnsi="宋体" w:cs="宋体"/>
                <w:bCs/>
                <w:sz w:val="22"/>
              </w:rPr>
            </w:pPr>
            <w:r w:rsidRPr="003020B0">
              <w:rPr>
                <w:rFonts w:ascii="宋体" w:hAnsi="宋体" w:cs="宋体"/>
                <w:bCs/>
                <w:kern w:val="0"/>
                <w:sz w:val="22"/>
              </w:rPr>
              <w:t> </w:t>
            </w:r>
            <w:r w:rsidR="00836142">
              <w:rPr>
                <w:rFonts w:ascii="宋体" w:hAnsi="宋体" w:cs="宋体" w:hint="eastAsia"/>
                <w:bCs/>
                <w:kern w:val="0"/>
                <w:sz w:val="22"/>
              </w:rPr>
              <w:t>0</w:t>
            </w:r>
          </w:p>
        </w:tc>
      </w:tr>
      <w:tr w:rsidR="00362D90" w:rsidRPr="003020B0" w:rsidTr="001D6B37">
        <w:trPr>
          <w:trHeight w:val="165"/>
          <w:jc w:val="center"/>
        </w:trPr>
        <w:tc>
          <w:tcPr>
            <w:tcW w:w="705"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62D90" w:rsidRPr="003020B0" w:rsidRDefault="00362D90" w:rsidP="001D6B37">
            <w:pPr>
              <w:spacing w:line="400" w:lineRule="exact"/>
              <w:rPr>
                <w:rFonts w:ascii="宋体" w:hAnsi="宋体" w:cs="宋体"/>
                <w:bCs/>
                <w:sz w:val="22"/>
              </w:rPr>
            </w:pPr>
          </w:p>
        </w:tc>
        <w:tc>
          <w:tcPr>
            <w:tcW w:w="1005"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sz w:val="22"/>
              </w:rPr>
            </w:pPr>
            <w:r w:rsidRPr="003020B0">
              <w:rPr>
                <w:rFonts w:ascii="宋体" w:hAnsi="宋体" w:cs="宋体" w:hint="eastAsia"/>
                <w:bCs/>
                <w:kern w:val="0"/>
                <w:sz w:val="22"/>
              </w:rPr>
              <w:t>（六）其他处理</w:t>
            </w:r>
          </w:p>
        </w:tc>
        <w:tc>
          <w:tcPr>
            <w:tcW w:w="310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62D90" w:rsidRPr="003020B0" w:rsidRDefault="00362D90" w:rsidP="001D6B37">
            <w:pPr>
              <w:widowControl/>
              <w:spacing w:line="400" w:lineRule="exact"/>
              <w:jc w:val="left"/>
              <w:rPr>
                <w:rFonts w:ascii="宋体" w:hAnsi="宋体" w:cs="宋体"/>
                <w:bCs/>
                <w:kern w:val="0"/>
                <w:sz w:val="22"/>
              </w:rPr>
            </w:pPr>
            <w:r w:rsidRPr="003020B0">
              <w:rPr>
                <w:rFonts w:ascii="宋体" w:hAnsi="宋体" w:cs="宋体"/>
                <w:bCs/>
                <w:kern w:val="0"/>
                <w:sz w:val="22"/>
              </w:rPr>
              <w:t>1.</w:t>
            </w:r>
            <w:r w:rsidRPr="003020B0">
              <w:rPr>
                <w:rFonts w:ascii="宋体" w:hAnsi="宋体" w:cs="宋体" w:hint="eastAsia"/>
                <w:bCs/>
                <w:kern w:val="0"/>
                <w:sz w:val="22"/>
              </w:rPr>
              <w:t>申请人无正当理由逾期不补正、行政机关不再处理其政府信息公开申请</w:t>
            </w:r>
          </w:p>
        </w:tc>
        <w:tc>
          <w:tcPr>
            <w:tcW w:w="7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70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6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80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79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70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61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r>
      <w:tr w:rsidR="00362D90" w:rsidRPr="003020B0" w:rsidTr="001D6B37">
        <w:trPr>
          <w:trHeight w:val="165"/>
          <w:jc w:val="center"/>
        </w:trPr>
        <w:tc>
          <w:tcPr>
            <w:tcW w:w="705" w:type="dxa"/>
            <w:vMerge/>
            <w:tcBorders>
              <w:top w:val="single" w:sz="4" w:space="0" w:color="auto"/>
              <w:left w:val="single" w:sz="4" w:space="0" w:color="auto"/>
              <w:bottom w:val="single" w:sz="4" w:space="0" w:color="auto"/>
              <w:right w:val="single" w:sz="4" w:space="0" w:color="auto"/>
            </w:tcBorders>
            <w:vAlign w:val="center"/>
          </w:tcPr>
          <w:p w:rsidR="00362D90" w:rsidRPr="003020B0" w:rsidRDefault="00362D90" w:rsidP="001D6B37">
            <w:pPr>
              <w:widowControl/>
              <w:spacing w:line="400" w:lineRule="exact"/>
              <w:jc w:val="left"/>
              <w:rPr>
                <w:rFonts w:ascii="宋体" w:hAnsi="宋体" w:cs="宋体"/>
                <w:bCs/>
                <w:sz w:val="22"/>
              </w:rPr>
            </w:pPr>
          </w:p>
        </w:tc>
        <w:tc>
          <w:tcPr>
            <w:tcW w:w="1005" w:type="dxa"/>
            <w:vMerge/>
            <w:tcBorders>
              <w:top w:val="single" w:sz="4" w:space="0" w:color="auto"/>
              <w:left w:val="single" w:sz="4" w:space="0" w:color="auto"/>
              <w:bottom w:val="single" w:sz="4" w:space="0" w:color="auto"/>
              <w:right w:val="single" w:sz="4" w:space="0" w:color="auto"/>
            </w:tcBorders>
            <w:vAlign w:val="center"/>
          </w:tcPr>
          <w:p w:rsidR="00362D90" w:rsidRPr="003020B0" w:rsidRDefault="00362D90" w:rsidP="001D6B37">
            <w:pPr>
              <w:widowControl/>
              <w:spacing w:line="400" w:lineRule="exact"/>
              <w:jc w:val="left"/>
              <w:rPr>
                <w:rFonts w:ascii="宋体" w:hAnsi="宋体" w:cs="宋体"/>
                <w:bCs/>
                <w:sz w:val="22"/>
              </w:rPr>
            </w:pPr>
          </w:p>
        </w:tc>
        <w:tc>
          <w:tcPr>
            <w:tcW w:w="3100" w:type="dxa"/>
            <w:tcBorders>
              <w:top w:val="single" w:sz="4" w:space="0" w:color="auto"/>
              <w:left w:val="single" w:sz="4" w:space="0" w:color="auto"/>
              <w:bottom w:val="single" w:sz="4" w:space="0" w:color="auto"/>
              <w:right w:val="single" w:sz="4" w:space="0" w:color="auto"/>
            </w:tcBorders>
            <w:vAlign w:val="center"/>
          </w:tcPr>
          <w:p w:rsidR="00362D90" w:rsidRPr="003020B0" w:rsidRDefault="00362D90" w:rsidP="001D6B37">
            <w:pPr>
              <w:widowControl/>
              <w:spacing w:line="400" w:lineRule="exact"/>
              <w:jc w:val="left"/>
              <w:rPr>
                <w:rFonts w:ascii="宋体" w:hAnsi="宋体" w:cs="宋体"/>
                <w:bCs/>
                <w:kern w:val="0"/>
                <w:sz w:val="22"/>
              </w:rPr>
            </w:pPr>
            <w:r w:rsidRPr="003020B0">
              <w:rPr>
                <w:rFonts w:ascii="宋体" w:hAnsi="宋体" w:cs="宋体"/>
                <w:bCs/>
                <w:kern w:val="0"/>
                <w:sz w:val="22"/>
              </w:rPr>
              <w:t>2.</w:t>
            </w:r>
            <w:r w:rsidRPr="003020B0">
              <w:rPr>
                <w:rFonts w:ascii="宋体" w:hAnsi="宋体" w:cs="宋体" w:hint="eastAsia"/>
                <w:bCs/>
                <w:kern w:val="0"/>
                <w:sz w:val="22"/>
              </w:rPr>
              <w:t>申请人逾期未按收费通知要求缴纳费用、行政机关不再处理其政府信息公开申请</w:t>
            </w:r>
          </w:p>
        </w:tc>
        <w:tc>
          <w:tcPr>
            <w:tcW w:w="750" w:type="dxa"/>
            <w:tcBorders>
              <w:top w:val="single" w:sz="4" w:space="0" w:color="auto"/>
              <w:left w:val="single" w:sz="4" w:space="0" w:color="auto"/>
              <w:bottom w:val="single" w:sz="4" w:space="0" w:color="auto"/>
              <w:right w:val="single" w:sz="4" w:space="0" w:color="auto"/>
            </w:tcBorders>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700" w:type="dxa"/>
            <w:tcBorders>
              <w:top w:val="single" w:sz="4" w:space="0" w:color="auto"/>
              <w:left w:val="single" w:sz="4" w:space="0" w:color="auto"/>
              <w:bottom w:val="single" w:sz="4" w:space="0" w:color="auto"/>
              <w:right w:val="single" w:sz="4" w:space="0" w:color="auto"/>
            </w:tcBorders>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000000</w:t>
            </w:r>
          </w:p>
        </w:tc>
        <w:tc>
          <w:tcPr>
            <w:tcW w:w="675" w:type="dxa"/>
            <w:tcBorders>
              <w:top w:val="single" w:sz="4" w:space="0" w:color="auto"/>
              <w:left w:val="single" w:sz="4" w:space="0" w:color="auto"/>
              <w:bottom w:val="single" w:sz="4" w:space="0" w:color="auto"/>
              <w:right w:val="single" w:sz="4" w:space="0" w:color="auto"/>
            </w:tcBorders>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800" w:type="dxa"/>
            <w:tcBorders>
              <w:top w:val="single" w:sz="4" w:space="0" w:color="auto"/>
              <w:left w:val="single" w:sz="4" w:space="0" w:color="auto"/>
              <w:bottom w:val="single" w:sz="4" w:space="0" w:color="auto"/>
              <w:right w:val="single" w:sz="4" w:space="0" w:color="auto"/>
            </w:tcBorders>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797" w:type="dxa"/>
            <w:tcBorders>
              <w:top w:val="single" w:sz="4" w:space="0" w:color="auto"/>
              <w:left w:val="single" w:sz="4" w:space="0" w:color="auto"/>
              <w:bottom w:val="single" w:sz="4" w:space="0" w:color="auto"/>
              <w:right w:val="single" w:sz="4" w:space="0" w:color="auto"/>
            </w:tcBorders>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702" w:type="dxa"/>
            <w:tcBorders>
              <w:top w:val="single" w:sz="4" w:space="0" w:color="auto"/>
              <w:left w:val="single" w:sz="4" w:space="0" w:color="auto"/>
              <w:bottom w:val="single" w:sz="4" w:space="0" w:color="auto"/>
              <w:right w:val="single" w:sz="4" w:space="0" w:color="auto"/>
            </w:tcBorders>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612" w:type="dxa"/>
            <w:tcBorders>
              <w:top w:val="single" w:sz="4" w:space="0" w:color="auto"/>
              <w:left w:val="single" w:sz="4" w:space="0" w:color="auto"/>
              <w:bottom w:val="single" w:sz="4" w:space="0" w:color="auto"/>
              <w:right w:val="single" w:sz="4" w:space="0" w:color="auto"/>
            </w:tcBorders>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r>
      <w:tr w:rsidR="00362D90" w:rsidRPr="003020B0" w:rsidTr="001D6B37">
        <w:trPr>
          <w:trHeight w:val="165"/>
          <w:jc w:val="center"/>
        </w:trPr>
        <w:tc>
          <w:tcPr>
            <w:tcW w:w="705" w:type="dxa"/>
            <w:vMerge/>
            <w:tcBorders>
              <w:top w:val="single" w:sz="4" w:space="0" w:color="auto"/>
              <w:left w:val="single" w:sz="4" w:space="0" w:color="auto"/>
              <w:bottom w:val="single" w:sz="4" w:space="0" w:color="auto"/>
              <w:right w:val="single" w:sz="4" w:space="0" w:color="auto"/>
            </w:tcBorders>
            <w:vAlign w:val="center"/>
          </w:tcPr>
          <w:p w:rsidR="00362D90" w:rsidRPr="003020B0" w:rsidRDefault="00362D90" w:rsidP="001D6B37">
            <w:pPr>
              <w:widowControl/>
              <w:spacing w:line="400" w:lineRule="exact"/>
              <w:jc w:val="left"/>
              <w:rPr>
                <w:rFonts w:ascii="宋体" w:hAnsi="宋体" w:cs="宋体"/>
                <w:bCs/>
                <w:sz w:val="22"/>
              </w:rPr>
            </w:pPr>
          </w:p>
        </w:tc>
        <w:tc>
          <w:tcPr>
            <w:tcW w:w="1005" w:type="dxa"/>
            <w:vMerge/>
            <w:tcBorders>
              <w:top w:val="single" w:sz="4" w:space="0" w:color="auto"/>
              <w:left w:val="single" w:sz="4" w:space="0" w:color="auto"/>
              <w:bottom w:val="single" w:sz="4" w:space="0" w:color="auto"/>
              <w:right w:val="single" w:sz="4" w:space="0" w:color="auto"/>
            </w:tcBorders>
            <w:vAlign w:val="center"/>
          </w:tcPr>
          <w:p w:rsidR="00362D90" w:rsidRPr="003020B0" w:rsidRDefault="00362D90" w:rsidP="001D6B37">
            <w:pPr>
              <w:widowControl/>
              <w:spacing w:line="400" w:lineRule="exact"/>
              <w:jc w:val="left"/>
              <w:rPr>
                <w:rFonts w:ascii="宋体" w:hAnsi="宋体" w:cs="宋体"/>
                <w:bCs/>
                <w:sz w:val="22"/>
              </w:rPr>
            </w:pPr>
          </w:p>
        </w:tc>
        <w:tc>
          <w:tcPr>
            <w:tcW w:w="3100" w:type="dxa"/>
            <w:tcBorders>
              <w:top w:val="single" w:sz="4" w:space="0" w:color="auto"/>
              <w:left w:val="single" w:sz="4" w:space="0" w:color="auto"/>
              <w:bottom w:val="single" w:sz="4" w:space="0" w:color="auto"/>
              <w:right w:val="single" w:sz="4" w:space="0" w:color="auto"/>
            </w:tcBorders>
            <w:vAlign w:val="center"/>
          </w:tcPr>
          <w:p w:rsidR="00362D90" w:rsidRPr="003020B0" w:rsidRDefault="00362D90" w:rsidP="001D6B37">
            <w:pPr>
              <w:widowControl/>
              <w:spacing w:line="400" w:lineRule="exact"/>
              <w:jc w:val="left"/>
              <w:rPr>
                <w:rFonts w:ascii="宋体" w:hAnsi="宋体" w:cs="宋体"/>
                <w:bCs/>
                <w:kern w:val="0"/>
                <w:sz w:val="22"/>
              </w:rPr>
            </w:pPr>
            <w:r w:rsidRPr="003020B0">
              <w:rPr>
                <w:rFonts w:ascii="宋体" w:hAnsi="宋体" w:cs="宋体"/>
                <w:bCs/>
                <w:kern w:val="0"/>
                <w:sz w:val="22"/>
              </w:rPr>
              <w:t>3.</w:t>
            </w:r>
            <w:r w:rsidRPr="003020B0">
              <w:rPr>
                <w:rFonts w:ascii="宋体" w:hAnsi="宋体" w:cs="宋体" w:hint="eastAsia"/>
                <w:bCs/>
                <w:kern w:val="0"/>
                <w:sz w:val="22"/>
              </w:rPr>
              <w:t>其他</w:t>
            </w:r>
          </w:p>
        </w:tc>
        <w:tc>
          <w:tcPr>
            <w:tcW w:w="750" w:type="dxa"/>
            <w:tcBorders>
              <w:top w:val="single" w:sz="4" w:space="0" w:color="auto"/>
              <w:left w:val="single" w:sz="4" w:space="0" w:color="auto"/>
              <w:bottom w:val="single" w:sz="4" w:space="0" w:color="auto"/>
              <w:right w:val="single" w:sz="4" w:space="0" w:color="auto"/>
            </w:tcBorders>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700" w:type="dxa"/>
            <w:tcBorders>
              <w:top w:val="single" w:sz="4" w:space="0" w:color="auto"/>
              <w:left w:val="single" w:sz="4" w:space="0" w:color="auto"/>
              <w:bottom w:val="single" w:sz="4" w:space="0" w:color="auto"/>
              <w:right w:val="single" w:sz="4" w:space="0" w:color="auto"/>
            </w:tcBorders>
          </w:tcPr>
          <w:p w:rsidR="00362D90" w:rsidRPr="003020B0" w:rsidRDefault="00362D90" w:rsidP="001D6B37">
            <w:pPr>
              <w:widowControl/>
              <w:spacing w:line="400" w:lineRule="exact"/>
              <w:jc w:val="center"/>
              <w:rPr>
                <w:rFonts w:ascii="宋体" w:hAnsi="宋体" w:cs="宋体"/>
                <w:bCs/>
                <w:kern w:val="0"/>
                <w:sz w:val="22"/>
              </w:rPr>
            </w:pPr>
          </w:p>
        </w:tc>
        <w:tc>
          <w:tcPr>
            <w:tcW w:w="675" w:type="dxa"/>
            <w:tcBorders>
              <w:top w:val="single" w:sz="4" w:space="0" w:color="auto"/>
              <w:left w:val="single" w:sz="4" w:space="0" w:color="auto"/>
              <w:bottom w:val="single" w:sz="4" w:space="0" w:color="auto"/>
              <w:right w:val="single" w:sz="4" w:space="0" w:color="auto"/>
            </w:tcBorders>
          </w:tcPr>
          <w:p w:rsidR="00362D90" w:rsidRPr="003020B0" w:rsidRDefault="00362D90" w:rsidP="001D6B37">
            <w:pPr>
              <w:widowControl/>
              <w:spacing w:line="400" w:lineRule="exact"/>
              <w:jc w:val="center"/>
              <w:rPr>
                <w:rFonts w:ascii="宋体" w:hAnsi="宋体" w:cs="宋体"/>
                <w:bCs/>
                <w:kern w:val="0"/>
                <w:sz w:val="22"/>
              </w:rPr>
            </w:pPr>
          </w:p>
        </w:tc>
        <w:tc>
          <w:tcPr>
            <w:tcW w:w="800" w:type="dxa"/>
            <w:tcBorders>
              <w:top w:val="single" w:sz="4" w:space="0" w:color="auto"/>
              <w:left w:val="single" w:sz="4" w:space="0" w:color="auto"/>
              <w:bottom w:val="single" w:sz="4" w:space="0" w:color="auto"/>
              <w:right w:val="single" w:sz="4" w:space="0" w:color="auto"/>
            </w:tcBorders>
          </w:tcPr>
          <w:p w:rsidR="00362D90" w:rsidRPr="003020B0" w:rsidRDefault="00362D90" w:rsidP="001D6B37">
            <w:pPr>
              <w:widowControl/>
              <w:spacing w:line="400" w:lineRule="exact"/>
              <w:jc w:val="center"/>
              <w:rPr>
                <w:rFonts w:ascii="宋体" w:hAnsi="宋体" w:cs="宋体"/>
                <w:bCs/>
                <w:kern w:val="0"/>
                <w:sz w:val="22"/>
              </w:rPr>
            </w:pPr>
          </w:p>
        </w:tc>
        <w:tc>
          <w:tcPr>
            <w:tcW w:w="797" w:type="dxa"/>
            <w:tcBorders>
              <w:top w:val="single" w:sz="4" w:space="0" w:color="auto"/>
              <w:left w:val="single" w:sz="4" w:space="0" w:color="auto"/>
              <w:bottom w:val="single" w:sz="4" w:space="0" w:color="auto"/>
              <w:right w:val="single" w:sz="4" w:space="0" w:color="auto"/>
            </w:tcBorders>
          </w:tcPr>
          <w:p w:rsidR="00362D90" w:rsidRPr="003020B0" w:rsidRDefault="00362D90" w:rsidP="001D6B37">
            <w:pPr>
              <w:widowControl/>
              <w:spacing w:line="400" w:lineRule="exact"/>
              <w:jc w:val="center"/>
              <w:rPr>
                <w:rFonts w:ascii="宋体" w:hAnsi="宋体" w:cs="宋体"/>
                <w:bCs/>
                <w:kern w:val="0"/>
                <w:sz w:val="22"/>
              </w:rPr>
            </w:pPr>
          </w:p>
        </w:tc>
        <w:tc>
          <w:tcPr>
            <w:tcW w:w="702" w:type="dxa"/>
            <w:tcBorders>
              <w:top w:val="single" w:sz="4" w:space="0" w:color="auto"/>
              <w:left w:val="single" w:sz="4" w:space="0" w:color="auto"/>
              <w:bottom w:val="single" w:sz="4" w:space="0" w:color="auto"/>
              <w:right w:val="single" w:sz="4" w:space="0" w:color="auto"/>
            </w:tcBorders>
          </w:tcPr>
          <w:p w:rsidR="00362D90" w:rsidRPr="003020B0" w:rsidRDefault="00362D90" w:rsidP="001D6B37">
            <w:pPr>
              <w:widowControl/>
              <w:spacing w:line="400" w:lineRule="exact"/>
              <w:jc w:val="center"/>
              <w:rPr>
                <w:rFonts w:ascii="宋体" w:hAnsi="宋体" w:cs="宋体"/>
                <w:bCs/>
                <w:kern w:val="0"/>
                <w:sz w:val="22"/>
              </w:rPr>
            </w:pPr>
          </w:p>
        </w:tc>
        <w:tc>
          <w:tcPr>
            <w:tcW w:w="612" w:type="dxa"/>
            <w:tcBorders>
              <w:top w:val="single" w:sz="4" w:space="0" w:color="auto"/>
              <w:left w:val="single" w:sz="4" w:space="0" w:color="auto"/>
              <w:bottom w:val="single" w:sz="4" w:space="0" w:color="auto"/>
              <w:right w:val="single" w:sz="4" w:space="0" w:color="auto"/>
            </w:tcBorders>
          </w:tcPr>
          <w:p w:rsidR="00362D90" w:rsidRPr="003020B0" w:rsidRDefault="00362D90" w:rsidP="001D6B37">
            <w:pPr>
              <w:widowControl/>
              <w:spacing w:line="400" w:lineRule="exact"/>
              <w:jc w:val="center"/>
              <w:rPr>
                <w:rFonts w:ascii="宋体" w:hAnsi="宋体" w:cs="宋体"/>
                <w:bCs/>
                <w:kern w:val="0"/>
                <w:sz w:val="22"/>
              </w:rPr>
            </w:pPr>
          </w:p>
        </w:tc>
      </w:tr>
      <w:tr w:rsidR="00362D90" w:rsidRPr="003020B0" w:rsidTr="001D6B37">
        <w:trPr>
          <w:trHeight w:val="165"/>
          <w:jc w:val="center"/>
        </w:trPr>
        <w:tc>
          <w:tcPr>
            <w:tcW w:w="705" w:type="dxa"/>
            <w:vMerge/>
            <w:tcBorders>
              <w:top w:val="single" w:sz="4" w:space="0" w:color="auto"/>
              <w:left w:val="single" w:sz="4" w:space="0" w:color="auto"/>
              <w:bottom w:val="single" w:sz="4" w:space="0" w:color="auto"/>
              <w:right w:val="single" w:sz="4" w:space="0" w:color="auto"/>
            </w:tcBorders>
            <w:vAlign w:val="center"/>
          </w:tcPr>
          <w:p w:rsidR="00362D90" w:rsidRPr="003020B0" w:rsidRDefault="00362D90" w:rsidP="001D6B37">
            <w:pPr>
              <w:spacing w:line="400" w:lineRule="exact"/>
              <w:rPr>
                <w:rFonts w:ascii="宋体" w:hAnsi="宋体" w:cs="宋体"/>
                <w:bCs/>
                <w:sz w:val="22"/>
              </w:rPr>
            </w:pPr>
          </w:p>
        </w:tc>
        <w:tc>
          <w:tcPr>
            <w:tcW w:w="4105" w:type="dxa"/>
            <w:gridSpan w:val="2"/>
            <w:tcBorders>
              <w:top w:val="single" w:sz="4" w:space="0" w:color="auto"/>
              <w:left w:val="single" w:sz="4" w:space="0" w:color="auto"/>
              <w:bottom w:val="single" w:sz="4" w:space="0" w:color="auto"/>
              <w:right w:val="single" w:sz="4" w:space="0" w:color="auto"/>
            </w:tcBorders>
            <w:vAlign w:val="center"/>
          </w:tcPr>
          <w:p w:rsidR="00362D90" w:rsidRPr="003020B0" w:rsidRDefault="00362D90" w:rsidP="001D6B37">
            <w:pPr>
              <w:widowControl/>
              <w:spacing w:line="400" w:lineRule="exact"/>
              <w:jc w:val="left"/>
              <w:rPr>
                <w:rFonts w:ascii="宋体" w:hAnsi="宋体" w:cs="宋体"/>
                <w:bCs/>
                <w:kern w:val="0"/>
                <w:sz w:val="22"/>
              </w:rPr>
            </w:pPr>
            <w:r w:rsidRPr="003020B0">
              <w:rPr>
                <w:rFonts w:ascii="宋体" w:hAnsi="宋体" w:cs="宋体" w:hint="eastAsia"/>
                <w:bCs/>
                <w:kern w:val="0"/>
                <w:sz w:val="22"/>
              </w:rPr>
              <w:t>（七）总计</w:t>
            </w:r>
          </w:p>
        </w:tc>
        <w:tc>
          <w:tcPr>
            <w:tcW w:w="750" w:type="dxa"/>
            <w:tcBorders>
              <w:top w:val="single" w:sz="4" w:space="0" w:color="auto"/>
              <w:left w:val="single" w:sz="4" w:space="0" w:color="auto"/>
              <w:bottom w:val="single" w:sz="4" w:space="0" w:color="auto"/>
              <w:right w:val="single" w:sz="4" w:space="0" w:color="auto"/>
            </w:tcBorders>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700" w:type="dxa"/>
            <w:tcBorders>
              <w:top w:val="single" w:sz="4" w:space="0" w:color="auto"/>
              <w:left w:val="single" w:sz="4" w:space="0" w:color="auto"/>
              <w:bottom w:val="single" w:sz="4" w:space="0" w:color="auto"/>
              <w:right w:val="single" w:sz="4" w:space="0" w:color="auto"/>
            </w:tcBorders>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675" w:type="dxa"/>
            <w:tcBorders>
              <w:top w:val="single" w:sz="4" w:space="0" w:color="auto"/>
              <w:left w:val="single" w:sz="4" w:space="0" w:color="auto"/>
              <w:bottom w:val="single" w:sz="4" w:space="0" w:color="auto"/>
              <w:right w:val="single" w:sz="4" w:space="0" w:color="auto"/>
            </w:tcBorders>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800" w:type="dxa"/>
            <w:tcBorders>
              <w:top w:val="single" w:sz="4" w:space="0" w:color="auto"/>
              <w:left w:val="single" w:sz="4" w:space="0" w:color="auto"/>
              <w:bottom w:val="single" w:sz="4" w:space="0" w:color="auto"/>
              <w:right w:val="single" w:sz="4" w:space="0" w:color="auto"/>
            </w:tcBorders>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797" w:type="dxa"/>
            <w:tcBorders>
              <w:top w:val="single" w:sz="4" w:space="0" w:color="auto"/>
              <w:left w:val="single" w:sz="4" w:space="0" w:color="auto"/>
              <w:bottom w:val="single" w:sz="4" w:space="0" w:color="auto"/>
              <w:right w:val="single" w:sz="4" w:space="0" w:color="auto"/>
            </w:tcBorders>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702" w:type="dxa"/>
            <w:tcBorders>
              <w:top w:val="single" w:sz="4" w:space="0" w:color="auto"/>
              <w:left w:val="single" w:sz="4" w:space="0" w:color="auto"/>
              <w:bottom w:val="single" w:sz="4" w:space="0" w:color="auto"/>
              <w:right w:val="single" w:sz="4" w:space="0" w:color="auto"/>
            </w:tcBorders>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612" w:type="dxa"/>
            <w:tcBorders>
              <w:top w:val="single" w:sz="4" w:space="0" w:color="auto"/>
              <w:left w:val="single" w:sz="4" w:space="0" w:color="auto"/>
              <w:bottom w:val="single" w:sz="4" w:space="0" w:color="auto"/>
              <w:right w:val="single" w:sz="4" w:space="0" w:color="auto"/>
            </w:tcBorders>
          </w:tcPr>
          <w:p w:rsidR="00362D90" w:rsidRPr="003020B0" w:rsidRDefault="005E6450"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r>
      <w:tr w:rsidR="00362D90" w:rsidRPr="003020B0" w:rsidTr="001D6B37">
        <w:trPr>
          <w:trHeight w:val="165"/>
          <w:jc w:val="center"/>
        </w:trPr>
        <w:tc>
          <w:tcPr>
            <w:tcW w:w="4810" w:type="dxa"/>
            <w:gridSpan w:val="3"/>
            <w:tcBorders>
              <w:top w:val="single" w:sz="4" w:space="0" w:color="auto"/>
              <w:left w:val="single" w:sz="4" w:space="0" w:color="auto"/>
              <w:bottom w:val="single" w:sz="4" w:space="0" w:color="auto"/>
              <w:right w:val="single" w:sz="4" w:space="0" w:color="auto"/>
            </w:tcBorders>
            <w:vAlign w:val="center"/>
          </w:tcPr>
          <w:p w:rsidR="00362D90" w:rsidRPr="003020B0" w:rsidRDefault="00362D90" w:rsidP="001D6B37">
            <w:pPr>
              <w:widowControl/>
              <w:spacing w:line="400" w:lineRule="exact"/>
              <w:jc w:val="left"/>
              <w:rPr>
                <w:rFonts w:ascii="宋体" w:hAnsi="宋体" w:cs="宋体"/>
                <w:bCs/>
                <w:kern w:val="0"/>
                <w:sz w:val="22"/>
              </w:rPr>
            </w:pPr>
            <w:r w:rsidRPr="003020B0">
              <w:rPr>
                <w:rFonts w:ascii="宋体" w:hAnsi="宋体" w:cs="宋体" w:hint="eastAsia"/>
                <w:bCs/>
                <w:kern w:val="0"/>
                <w:sz w:val="22"/>
              </w:rPr>
              <w:t>四、结转下年度继续办理</w:t>
            </w:r>
          </w:p>
        </w:tc>
        <w:tc>
          <w:tcPr>
            <w:tcW w:w="750" w:type="dxa"/>
            <w:tcBorders>
              <w:top w:val="single" w:sz="4" w:space="0" w:color="auto"/>
              <w:left w:val="single" w:sz="4" w:space="0" w:color="auto"/>
              <w:bottom w:val="single" w:sz="4" w:space="0" w:color="auto"/>
              <w:right w:val="single" w:sz="4" w:space="0" w:color="auto"/>
            </w:tcBorders>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700" w:type="dxa"/>
            <w:tcBorders>
              <w:top w:val="single" w:sz="4" w:space="0" w:color="auto"/>
              <w:left w:val="single" w:sz="4" w:space="0" w:color="auto"/>
              <w:bottom w:val="single" w:sz="4" w:space="0" w:color="auto"/>
              <w:right w:val="single" w:sz="4" w:space="0" w:color="auto"/>
            </w:tcBorders>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675" w:type="dxa"/>
            <w:tcBorders>
              <w:top w:val="single" w:sz="4" w:space="0" w:color="auto"/>
              <w:left w:val="single" w:sz="4" w:space="0" w:color="auto"/>
              <w:bottom w:val="single" w:sz="4" w:space="0" w:color="auto"/>
              <w:right w:val="single" w:sz="4" w:space="0" w:color="auto"/>
            </w:tcBorders>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800" w:type="dxa"/>
            <w:tcBorders>
              <w:top w:val="single" w:sz="4" w:space="0" w:color="auto"/>
              <w:left w:val="single" w:sz="4" w:space="0" w:color="auto"/>
              <w:bottom w:val="single" w:sz="4" w:space="0" w:color="auto"/>
              <w:right w:val="single" w:sz="4" w:space="0" w:color="auto"/>
            </w:tcBorders>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797" w:type="dxa"/>
            <w:tcBorders>
              <w:top w:val="single" w:sz="4" w:space="0" w:color="auto"/>
              <w:left w:val="single" w:sz="4" w:space="0" w:color="auto"/>
              <w:bottom w:val="single" w:sz="4" w:space="0" w:color="auto"/>
              <w:right w:val="single" w:sz="4" w:space="0" w:color="auto"/>
            </w:tcBorders>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702" w:type="dxa"/>
            <w:tcBorders>
              <w:top w:val="single" w:sz="4" w:space="0" w:color="auto"/>
              <w:left w:val="single" w:sz="4" w:space="0" w:color="auto"/>
              <w:bottom w:val="single" w:sz="4" w:space="0" w:color="auto"/>
              <w:right w:val="single" w:sz="4" w:space="0" w:color="auto"/>
            </w:tcBorders>
          </w:tcPr>
          <w:p w:rsidR="00362D90" w:rsidRPr="003020B0" w:rsidRDefault="00836142"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612" w:type="dxa"/>
            <w:tcBorders>
              <w:top w:val="single" w:sz="4" w:space="0" w:color="auto"/>
              <w:left w:val="single" w:sz="4" w:space="0" w:color="auto"/>
              <w:bottom w:val="single" w:sz="4" w:space="0" w:color="auto"/>
              <w:right w:val="single" w:sz="4" w:space="0" w:color="auto"/>
            </w:tcBorders>
          </w:tcPr>
          <w:p w:rsidR="00362D90" w:rsidRPr="003020B0" w:rsidRDefault="005E6450" w:rsidP="001D6B37">
            <w:pPr>
              <w:widowControl/>
              <w:spacing w:line="400" w:lineRule="exact"/>
              <w:jc w:val="center"/>
              <w:rPr>
                <w:rFonts w:ascii="宋体" w:hAnsi="宋体" w:cs="宋体"/>
                <w:bCs/>
                <w:kern w:val="0"/>
                <w:sz w:val="22"/>
              </w:rPr>
            </w:pPr>
            <w:r>
              <w:rPr>
                <w:rFonts w:ascii="宋体" w:hAnsi="宋体" w:cs="宋体" w:hint="eastAsia"/>
                <w:bCs/>
                <w:kern w:val="0"/>
                <w:sz w:val="22"/>
              </w:rPr>
              <w:t>0</w:t>
            </w:r>
          </w:p>
        </w:tc>
      </w:tr>
    </w:tbl>
    <w:p w:rsidR="00362D90" w:rsidRDefault="00362D90" w:rsidP="00362D90">
      <w:pPr>
        <w:jc w:val="left"/>
        <w:rPr>
          <w:rStyle w:val="a5"/>
          <w:rFonts w:ascii="Arial" w:hAnsi="Arial" w:cs="Arial"/>
          <w:color w:val="000000"/>
          <w:sz w:val="24"/>
          <w:shd w:val="clear" w:color="auto" w:fill="FFFFFF"/>
        </w:rPr>
      </w:pPr>
    </w:p>
    <w:p w:rsidR="00362D90" w:rsidRPr="00362D90" w:rsidRDefault="00362D90" w:rsidP="00362D90">
      <w:pPr>
        <w:spacing w:line="560" w:lineRule="exact"/>
        <w:ind w:firstLineChars="200" w:firstLine="562"/>
        <w:rPr>
          <w:rFonts w:ascii="仿宋_GB2312" w:eastAsia="仿宋_GB2312"/>
          <w:b/>
          <w:sz w:val="28"/>
          <w:szCs w:val="28"/>
        </w:rPr>
      </w:pPr>
      <w:r>
        <w:rPr>
          <w:rFonts w:ascii="仿宋_GB2312" w:eastAsia="仿宋_GB2312" w:hint="eastAsia"/>
          <w:b/>
          <w:sz w:val="28"/>
          <w:szCs w:val="28"/>
        </w:rPr>
        <w:t>四</w:t>
      </w:r>
      <w:r w:rsidRPr="00362D90">
        <w:rPr>
          <w:rFonts w:ascii="仿宋_GB2312" w:eastAsia="仿宋_GB2312" w:hint="eastAsia"/>
          <w:b/>
          <w:sz w:val="28"/>
          <w:szCs w:val="28"/>
        </w:rPr>
        <w:t>、政府信息公开行政复议、行政诉讼情况</w:t>
      </w:r>
    </w:p>
    <w:tbl>
      <w:tblPr>
        <w:tblW w:w="9839"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A0"/>
      </w:tblPr>
      <w:tblGrid>
        <w:gridCol w:w="664"/>
        <w:gridCol w:w="662"/>
        <w:gridCol w:w="663"/>
        <w:gridCol w:w="662"/>
        <w:gridCol w:w="431"/>
        <w:gridCol w:w="932"/>
        <w:gridCol w:w="712"/>
        <w:gridCol w:w="669"/>
        <w:gridCol w:w="662"/>
        <w:gridCol w:w="450"/>
        <w:gridCol w:w="713"/>
        <w:gridCol w:w="737"/>
        <w:gridCol w:w="675"/>
        <w:gridCol w:w="663"/>
        <w:gridCol w:w="544"/>
      </w:tblGrid>
      <w:tr w:rsidR="00362D90" w:rsidRPr="003020B0" w:rsidTr="001D6B37">
        <w:trPr>
          <w:jc w:val="center"/>
        </w:trPr>
        <w:tc>
          <w:tcPr>
            <w:tcW w:w="3082"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2"/>
              </w:rPr>
            </w:pPr>
            <w:r w:rsidRPr="003020B0">
              <w:rPr>
                <w:rFonts w:ascii="宋体" w:hAnsi="宋体" w:cs="宋体" w:hint="eastAsia"/>
                <w:bCs/>
                <w:kern w:val="0"/>
                <w:sz w:val="22"/>
              </w:rPr>
              <w:t>行政复议</w:t>
            </w:r>
          </w:p>
        </w:tc>
        <w:tc>
          <w:tcPr>
            <w:tcW w:w="6757"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2"/>
              </w:rPr>
            </w:pPr>
            <w:r w:rsidRPr="003020B0">
              <w:rPr>
                <w:rFonts w:ascii="宋体" w:hAnsi="宋体" w:cs="宋体" w:hint="eastAsia"/>
                <w:bCs/>
                <w:kern w:val="0"/>
                <w:sz w:val="22"/>
              </w:rPr>
              <w:t>行政诉讼</w:t>
            </w:r>
          </w:p>
        </w:tc>
      </w:tr>
      <w:tr w:rsidR="00362D90" w:rsidRPr="003020B0" w:rsidTr="001D6B37">
        <w:trPr>
          <w:jc w:val="center"/>
        </w:trPr>
        <w:tc>
          <w:tcPr>
            <w:tcW w:w="66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2"/>
              </w:rPr>
            </w:pPr>
            <w:r w:rsidRPr="003020B0">
              <w:rPr>
                <w:rFonts w:ascii="宋体" w:hAnsi="宋体" w:cs="宋体" w:hint="eastAsia"/>
                <w:bCs/>
                <w:kern w:val="0"/>
                <w:sz w:val="22"/>
              </w:rPr>
              <w:t>结果维持</w:t>
            </w:r>
          </w:p>
        </w:tc>
        <w:tc>
          <w:tcPr>
            <w:tcW w:w="662" w:type="dxa"/>
            <w:vMerge w:val="restart"/>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2"/>
              </w:rPr>
            </w:pPr>
            <w:r w:rsidRPr="003020B0">
              <w:rPr>
                <w:rFonts w:ascii="宋体" w:hAnsi="宋体" w:cs="宋体" w:hint="eastAsia"/>
                <w:bCs/>
                <w:kern w:val="0"/>
                <w:sz w:val="22"/>
              </w:rPr>
              <w:t>结果纠正</w:t>
            </w:r>
          </w:p>
        </w:tc>
        <w:tc>
          <w:tcPr>
            <w:tcW w:w="663"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2"/>
              </w:rPr>
            </w:pPr>
            <w:r w:rsidRPr="003020B0">
              <w:rPr>
                <w:rFonts w:ascii="宋体" w:hAnsi="宋体" w:cs="宋体" w:hint="eastAsia"/>
                <w:bCs/>
                <w:kern w:val="0"/>
                <w:sz w:val="22"/>
              </w:rPr>
              <w:t>其他结果</w:t>
            </w:r>
          </w:p>
        </w:tc>
        <w:tc>
          <w:tcPr>
            <w:tcW w:w="662"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2"/>
              </w:rPr>
            </w:pPr>
            <w:r w:rsidRPr="003020B0">
              <w:rPr>
                <w:rFonts w:ascii="宋体" w:hAnsi="宋体" w:cs="宋体" w:hint="eastAsia"/>
                <w:bCs/>
                <w:kern w:val="0"/>
                <w:sz w:val="22"/>
              </w:rPr>
              <w:t>尚未审结</w:t>
            </w:r>
          </w:p>
        </w:tc>
        <w:tc>
          <w:tcPr>
            <w:tcW w:w="431"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2"/>
              </w:rPr>
            </w:pPr>
            <w:r w:rsidRPr="003020B0">
              <w:rPr>
                <w:rFonts w:ascii="宋体" w:hAnsi="宋体" w:cs="宋体" w:hint="eastAsia"/>
                <w:bCs/>
                <w:kern w:val="0"/>
                <w:sz w:val="22"/>
              </w:rPr>
              <w:t>总计</w:t>
            </w:r>
          </w:p>
        </w:tc>
        <w:tc>
          <w:tcPr>
            <w:tcW w:w="3425"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2"/>
              </w:rPr>
            </w:pPr>
            <w:r w:rsidRPr="003020B0">
              <w:rPr>
                <w:rFonts w:ascii="宋体" w:hAnsi="宋体" w:cs="宋体" w:hint="eastAsia"/>
                <w:bCs/>
                <w:kern w:val="0"/>
                <w:sz w:val="22"/>
              </w:rPr>
              <w:t>未经复议直接起诉</w:t>
            </w:r>
          </w:p>
        </w:tc>
        <w:tc>
          <w:tcPr>
            <w:tcW w:w="3332"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2"/>
              </w:rPr>
            </w:pPr>
            <w:r w:rsidRPr="003020B0">
              <w:rPr>
                <w:rFonts w:ascii="宋体" w:hAnsi="宋体" w:cs="宋体" w:hint="eastAsia"/>
                <w:bCs/>
                <w:kern w:val="0"/>
                <w:sz w:val="22"/>
              </w:rPr>
              <w:t>复议后起诉</w:t>
            </w:r>
          </w:p>
        </w:tc>
      </w:tr>
      <w:tr w:rsidR="00362D90" w:rsidRPr="003020B0" w:rsidTr="001D6B37">
        <w:trPr>
          <w:jc w:val="center"/>
        </w:trPr>
        <w:tc>
          <w:tcPr>
            <w:tcW w:w="664" w:type="dxa"/>
            <w:vMerge/>
            <w:tcBorders>
              <w:top w:val="nil"/>
              <w:left w:val="single" w:sz="8" w:space="0" w:color="auto"/>
              <w:bottom w:val="single" w:sz="8" w:space="0" w:color="auto"/>
              <w:right w:val="single" w:sz="8" w:space="0" w:color="auto"/>
            </w:tcBorders>
            <w:tcMar>
              <w:left w:w="108" w:type="dxa"/>
              <w:right w:w="108" w:type="dxa"/>
            </w:tcMar>
            <w:vAlign w:val="center"/>
          </w:tcPr>
          <w:p w:rsidR="00362D90" w:rsidRPr="003020B0" w:rsidRDefault="00362D90" w:rsidP="001D6B37">
            <w:pPr>
              <w:spacing w:line="320" w:lineRule="exact"/>
              <w:jc w:val="center"/>
              <w:rPr>
                <w:rFonts w:ascii="宋体" w:hAnsi="宋体" w:cs="宋体"/>
                <w:bCs/>
                <w:sz w:val="22"/>
              </w:rPr>
            </w:pPr>
          </w:p>
        </w:tc>
        <w:tc>
          <w:tcPr>
            <w:tcW w:w="662" w:type="dxa"/>
            <w:vMerge/>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spacing w:line="320" w:lineRule="exact"/>
              <w:jc w:val="center"/>
              <w:rPr>
                <w:rFonts w:ascii="宋体" w:hAnsi="宋体" w:cs="宋体"/>
                <w:bCs/>
                <w:sz w:val="22"/>
              </w:rPr>
            </w:pPr>
          </w:p>
        </w:tc>
        <w:tc>
          <w:tcPr>
            <w:tcW w:w="663" w:type="dxa"/>
            <w:vMerge/>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spacing w:line="320" w:lineRule="exact"/>
              <w:jc w:val="center"/>
              <w:rPr>
                <w:rFonts w:ascii="宋体" w:hAnsi="宋体" w:cs="宋体"/>
                <w:bCs/>
                <w:sz w:val="22"/>
              </w:rPr>
            </w:pPr>
          </w:p>
        </w:tc>
        <w:tc>
          <w:tcPr>
            <w:tcW w:w="662" w:type="dxa"/>
            <w:vMerge/>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spacing w:line="320" w:lineRule="exact"/>
              <w:jc w:val="center"/>
              <w:rPr>
                <w:rFonts w:ascii="宋体" w:hAnsi="宋体" w:cs="宋体"/>
                <w:bCs/>
                <w:sz w:val="22"/>
              </w:rPr>
            </w:pPr>
          </w:p>
        </w:tc>
        <w:tc>
          <w:tcPr>
            <w:tcW w:w="431" w:type="dxa"/>
            <w:vMerge/>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spacing w:line="320" w:lineRule="exact"/>
              <w:jc w:val="center"/>
              <w:rPr>
                <w:rFonts w:ascii="宋体" w:hAnsi="宋体" w:cs="宋体"/>
                <w:bCs/>
                <w:sz w:val="22"/>
              </w:rPr>
            </w:pPr>
          </w:p>
        </w:tc>
        <w:tc>
          <w:tcPr>
            <w:tcW w:w="932"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2"/>
              </w:rPr>
            </w:pPr>
            <w:r w:rsidRPr="003020B0">
              <w:rPr>
                <w:rFonts w:ascii="宋体" w:hAnsi="宋体" w:cs="宋体" w:hint="eastAsia"/>
                <w:bCs/>
                <w:kern w:val="0"/>
                <w:sz w:val="22"/>
              </w:rPr>
              <w:t>结果维持</w:t>
            </w:r>
          </w:p>
        </w:tc>
        <w:tc>
          <w:tcPr>
            <w:tcW w:w="712" w:type="dxa"/>
            <w:tcBorders>
              <w:top w:val="nil"/>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2"/>
              </w:rPr>
            </w:pPr>
            <w:r w:rsidRPr="003020B0">
              <w:rPr>
                <w:rFonts w:ascii="宋体" w:hAnsi="宋体" w:cs="宋体" w:hint="eastAsia"/>
                <w:bCs/>
                <w:kern w:val="0"/>
                <w:sz w:val="22"/>
              </w:rPr>
              <w:t>结果纠正</w:t>
            </w:r>
          </w:p>
        </w:tc>
        <w:tc>
          <w:tcPr>
            <w:tcW w:w="669" w:type="dxa"/>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2"/>
              </w:rPr>
            </w:pPr>
            <w:r w:rsidRPr="003020B0">
              <w:rPr>
                <w:rFonts w:ascii="宋体" w:hAnsi="宋体" w:cs="宋体" w:hint="eastAsia"/>
                <w:bCs/>
                <w:kern w:val="0"/>
                <w:sz w:val="22"/>
              </w:rPr>
              <w:t>其他结果</w:t>
            </w:r>
          </w:p>
        </w:tc>
        <w:tc>
          <w:tcPr>
            <w:tcW w:w="662" w:type="dxa"/>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2"/>
              </w:rPr>
            </w:pPr>
            <w:r w:rsidRPr="003020B0">
              <w:rPr>
                <w:rFonts w:ascii="宋体" w:hAnsi="宋体" w:cs="宋体" w:hint="eastAsia"/>
                <w:bCs/>
                <w:kern w:val="0"/>
                <w:sz w:val="22"/>
              </w:rPr>
              <w:t>尚未审结</w:t>
            </w:r>
          </w:p>
        </w:tc>
        <w:tc>
          <w:tcPr>
            <w:tcW w:w="450" w:type="dxa"/>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2"/>
              </w:rPr>
            </w:pPr>
            <w:r w:rsidRPr="003020B0">
              <w:rPr>
                <w:rFonts w:ascii="宋体" w:hAnsi="宋体" w:cs="宋体" w:hint="eastAsia"/>
                <w:bCs/>
                <w:kern w:val="0"/>
                <w:sz w:val="22"/>
              </w:rPr>
              <w:t>总计</w:t>
            </w:r>
          </w:p>
        </w:tc>
        <w:tc>
          <w:tcPr>
            <w:tcW w:w="713" w:type="dxa"/>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2"/>
              </w:rPr>
            </w:pPr>
            <w:r w:rsidRPr="003020B0">
              <w:rPr>
                <w:rFonts w:ascii="宋体" w:hAnsi="宋体" w:cs="宋体" w:hint="eastAsia"/>
                <w:bCs/>
                <w:kern w:val="0"/>
                <w:sz w:val="22"/>
              </w:rPr>
              <w:t>结果维持</w:t>
            </w:r>
          </w:p>
        </w:tc>
        <w:tc>
          <w:tcPr>
            <w:tcW w:w="737" w:type="dxa"/>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2"/>
              </w:rPr>
            </w:pPr>
            <w:r w:rsidRPr="003020B0">
              <w:rPr>
                <w:rFonts w:ascii="宋体" w:hAnsi="宋体" w:cs="宋体" w:hint="eastAsia"/>
                <w:bCs/>
                <w:kern w:val="0"/>
                <w:sz w:val="22"/>
              </w:rPr>
              <w:t>结果纠正</w:t>
            </w:r>
          </w:p>
        </w:tc>
        <w:tc>
          <w:tcPr>
            <w:tcW w:w="675" w:type="dxa"/>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2"/>
              </w:rPr>
            </w:pPr>
            <w:r w:rsidRPr="003020B0">
              <w:rPr>
                <w:rFonts w:ascii="宋体" w:hAnsi="宋体" w:cs="宋体" w:hint="eastAsia"/>
                <w:bCs/>
                <w:kern w:val="0"/>
                <w:sz w:val="22"/>
              </w:rPr>
              <w:t>其他结果</w:t>
            </w:r>
          </w:p>
        </w:tc>
        <w:tc>
          <w:tcPr>
            <w:tcW w:w="663" w:type="dxa"/>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2"/>
              </w:rPr>
            </w:pPr>
            <w:r w:rsidRPr="003020B0">
              <w:rPr>
                <w:rFonts w:ascii="宋体" w:hAnsi="宋体" w:cs="宋体" w:hint="eastAsia"/>
                <w:bCs/>
                <w:kern w:val="0"/>
                <w:sz w:val="22"/>
              </w:rPr>
              <w:t>尚未审结</w:t>
            </w:r>
          </w:p>
        </w:tc>
        <w:tc>
          <w:tcPr>
            <w:tcW w:w="544" w:type="dxa"/>
            <w:tcBorders>
              <w:top w:val="single" w:sz="8" w:space="0" w:color="auto"/>
              <w:left w:val="nil"/>
              <w:bottom w:val="single" w:sz="8" w:space="0" w:color="auto"/>
              <w:right w:val="single" w:sz="8" w:space="0" w:color="auto"/>
            </w:tcBorders>
            <w:tcMar>
              <w:left w:w="108" w:type="dxa"/>
              <w:right w:w="108" w:type="dxa"/>
            </w:tcMar>
            <w:vAlign w:val="center"/>
          </w:tcPr>
          <w:p w:rsidR="00362D90" w:rsidRPr="003020B0" w:rsidRDefault="00362D90" w:rsidP="001D6B37">
            <w:pPr>
              <w:widowControl/>
              <w:spacing w:line="320" w:lineRule="exact"/>
              <w:jc w:val="center"/>
              <w:rPr>
                <w:rFonts w:ascii="宋体" w:hAnsi="宋体" w:cs="宋体"/>
                <w:bCs/>
                <w:sz w:val="22"/>
              </w:rPr>
            </w:pPr>
            <w:r w:rsidRPr="003020B0">
              <w:rPr>
                <w:rFonts w:ascii="宋体" w:hAnsi="宋体" w:cs="宋体" w:hint="eastAsia"/>
                <w:bCs/>
                <w:kern w:val="0"/>
                <w:sz w:val="22"/>
              </w:rPr>
              <w:t>总计</w:t>
            </w:r>
          </w:p>
        </w:tc>
      </w:tr>
      <w:tr w:rsidR="00362D90" w:rsidRPr="003020B0" w:rsidTr="001D6B37">
        <w:trPr>
          <w:jc w:val="center"/>
        </w:trPr>
        <w:tc>
          <w:tcPr>
            <w:tcW w:w="664" w:type="dxa"/>
            <w:tcBorders>
              <w:top w:val="nil"/>
              <w:left w:val="single" w:sz="8" w:space="0" w:color="auto"/>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320" w:lineRule="exact"/>
              <w:jc w:val="center"/>
              <w:rPr>
                <w:rFonts w:ascii="宋体" w:hAnsi="宋体" w:cs="宋体"/>
                <w:bCs/>
                <w:sz w:val="22"/>
              </w:rPr>
            </w:pPr>
            <w:r>
              <w:rPr>
                <w:rFonts w:ascii="宋体" w:hAnsi="宋体" w:cs="宋体" w:hint="eastAsia"/>
                <w:bCs/>
                <w:sz w:val="22"/>
              </w:rPr>
              <w:t>0</w:t>
            </w:r>
          </w:p>
        </w:tc>
        <w:tc>
          <w:tcPr>
            <w:tcW w:w="66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320" w:lineRule="exact"/>
              <w:jc w:val="center"/>
              <w:rPr>
                <w:rFonts w:ascii="宋体" w:hAnsi="宋体" w:cs="宋体"/>
                <w:bCs/>
                <w:sz w:val="22"/>
              </w:rPr>
            </w:pPr>
            <w:r>
              <w:rPr>
                <w:rFonts w:ascii="宋体" w:hAnsi="宋体" w:cs="宋体" w:hint="eastAsia"/>
                <w:bCs/>
                <w:sz w:val="22"/>
              </w:rPr>
              <w:t>0</w:t>
            </w:r>
          </w:p>
        </w:tc>
        <w:tc>
          <w:tcPr>
            <w:tcW w:w="663"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320" w:lineRule="exact"/>
              <w:jc w:val="center"/>
              <w:rPr>
                <w:rFonts w:ascii="宋体" w:hAnsi="宋体" w:cs="宋体"/>
                <w:bCs/>
                <w:sz w:val="22"/>
              </w:rPr>
            </w:pPr>
            <w:r>
              <w:rPr>
                <w:rFonts w:ascii="宋体" w:hAnsi="宋体" w:cs="宋体" w:hint="eastAsia"/>
                <w:bCs/>
                <w:sz w:val="22"/>
              </w:rPr>
              <w:t>0</w:t>
            </w:r>
          </w:p>
        </w:tc>
        <w:tc>
          <w:tcPr>
            <w:tcW w:w="66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320" w:lineRule="exact"/>
              <w:jc w:val="center"/>
              <w:rPr>
                <w:rFonts w:ascii="宋体" w:hAnsi="宋体" w:cs="宋体"/>
                <w:bCs/>
                <w:sz w:val="22"/>
              </w:rPr>
            </w:pPr>
            <w:r>
              <w:rPr>
                <w:rFonts w:ascii="宋体" w:hAnsi="宋体" w:cs="宋体" w:hint="eastAsia"/>
                <w:bCs/>
                <w:sz w:val="22"/>
              </w:rPr>
              <w:t>0</w:t>
            </w:r>
          </w:p>
        </w:tc>
        <w:tc>
          <w:tcPr>
            <w:tcW w:w="431" w:type="dxa"/>
            <w:tcBorders>
              <w:top w:val="nil"/>
              <w:left w:val="nil"/>
              <w:bottom w:val="single" w:sz="8" w:space="0" w:color="auto"/>
              <w:right w:val="single" w:sz="8" w:space="0" w:color="auto"/>
            </w:tcBorders>
            <w:tcMar>
              <w:left w:w="108" w:type="dxa"/>
              <w:right w:w="108" w:type="dxa"/>
            </w:tcMar>
            <w:vAlign w:val="center"/>
          </w:tcPr>
          <w:p w:rsidR="00362D90" w:rsidRPr="003020B0" w:rsidRDefault="005E6450" w:rsidP="001D6B37">
            <w:pPr>
              <w:widowControl/>
              <w:spacing w:line="320" w:lineRule="exact"/>
              <w:jc w:val="center"/>
              <w:rPr>
                <w:rFonts w:ascii="宋体" w:hAnsi="宋体" w:cs="宋体"/>
                <w:bCs/>
                <w:sz w:val="22"/>
              </w:rPr>
            </w:pPr>
            <w:r>
              <w:rPr>
                <w:rFonts w:ascii="宋体" w:hAnsi="宋体" w:cs="宋体" w:hint="eastAsia"/>
                <w:bCs/>
                <w:sz w:val="22"/>
              </w:rPr>
              <w:t>0</w:t>
            </w:r>
          </w:p>
        </w:tc>
        <w:tc>
          <w:tcPr>
            <w:tcW w:w="93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320" w:lineRule="exact"/>
              <w:jc w:val="center"/>
              <w:rPr>
                <w:rFonts w:ascii="宋体" w:hAnsi="宋体" w:cs="宋体"/>
                <w:bCs/>
                <w:sz w:val="22"/>
              </w:rPr>
            </w:pPr>
            <w:r>
              <w:rPr>
                <w:rFonts w:ascii="宋体" w:hAnsi="宋体" w:cs="宋体" w:hint="eastAsia"/>
                <w:bCs/>
                <w:sz w:val="22"/>
              </w:rPr>
              <w:t>0</w:t>
            </w:r>
          </w:p>
        </w:tc>
        <w:tc>
          <w:tcPr>
            <w:tcW w:w="71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320" w:lineRule="exact"/>
              <w:jc w:val="center"/>
              <w:rPr>
                <w:rFonts w:ascii="宋体" w:hAnsi="宋体" w:cs="宋体"/>
                <w:bCs/>
                <w:sz w:val="22"/>
              </w:rPr>
            </w:pPr>
            <w:r>
              <w:rPr>
                <w:rFonts w:ascii="宋体" w:hAnsi="宋体" w:cs="宋体" w:hint="eastAsia"/>
                <w:bCs/>
                <w:sz w:val="22"/>
              </w:rPr>
              <w:t>0</w:t>
            </w:r>
          </w:p>
        </w:tc>
        <w:tc>
          <w:tcPr>
            <w:tcW w:w="669"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320" w:lineRule="exact"/>
              <w:jc w:val="center"/>
              <w:rPr>
                <w:rFonts w:ascii="宋体" w:hAnsi="宋体" w:cs="宋体"/>
                <w:bCs/>
                <w:sz w:val="22"/>
              </w:rPr>
            </w:pPr>
            <w:r>
              <w:rPr>
                <w:rFonts w:ascii="宋体" w:hAnsi="宋体" w:cs="宋体" w:hint="eastAsia"/>
                <w:bCs/>
                <w:sz w:val="22"/>
              </w:rPr>
              <w:t>0</w:t>
            </w:r>
          </w:p>
        </w:tc>
        <w:tc>
          <w:tcPr>
            <w:tcW w:w="662"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320" w:lineRule="exact"/>
              <w:jc w:val="center"/>
              <w:rPr>
                <w:rFonts w:ascii="宋体" w:hAnsi="宋体" w:cs="宋体"/>
                <w:bCs/>
                <w:sz w:val="22"/>
              </w:rPr>
            </w:pPr>
            <w:r>
              <w:rPr>
                <w:rFonts w:ascii="宋体" w:hAnsi="宋体" w:cs="宋体" w:hint="eastAsia"/>
                <w:bCs/>
                <w:sz w:val="22"/>
              </w:rPr>
              <w:t>0</w:t>
            </w:r>
          </w:p>
        </w:tc>
        <w:tc>
          <w:tcPr>
            <w:tcW w:w="450"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320" w:lineRule="exact"/>
              <w:jc w:val="center"/>
              <w:rPr>
                <w:rFonts w:ascii="宋体" w:hAnsi="宋体" w:cs="宋体"/>
                <w:bCs/>
                <w:sz w:val="22"/>
              </w:rPr>
            </w:pPr>
            <w:r>
              <w:rPr>
                <w:rFonts w:ascii="宋体" w:hAnsi="宋体" w:cs="宋体" w:hint="eastAsia"/>
                <w:bCs/>
                <w:sz w:val="22"/>
              </w:rPr>
              <w:t>0</w:t>
            </w:r>
          </w:p>
        </w:tc>
        <w:tc>
          <w:tcPr>
            <w:tcW w:w="713"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320" w:lineRule="exact"/>
              <w:jc w:val="center"/>
              <w:rPr>
                <w:rFonts w:ascii="宋体" w:hAnsi="宋体" w:cs="宋体"/>
                <w:bCs/>
                <w:sz w:val="22"/>
              </w:rPr>
            </w:pPr>
            <w:r>
              <w:rPr>
                <w:rFonts w:ascii="宋体" w:hAnsi="宋体" w:cs="宋体" w:hint="eastAsia"/>
                <w:bCs/>
                <w:sz w:val="22"/>
              </w:rPr>
              <w:t>0</w:t>
            </w:r>
          </w:p>
        </w:tc>
        <w:tc>
          <w:tcPr>
            <w:tcW w:w="737"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32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320" w:lineRule="exact"/>
              <w:jc w:val="center"/>
              <w:rPr>
                <w:rFonts w:ascii="宋体" w:hAnsi="宋体" w:cs="宋体"/>
                <w:bCs/>
                <w:sz w:val="22"/>
              </w:rPr>
            </w:pPr>
            <w:r>
              <w:rPr>
                <w:rFonts w:ascii="宋体" w:hAnsi="宋体" w:cs="宋体" w:hint="eastAsia"/>
                <w:bCs/>
                <w:sz w:val="22"/>
              </w:rPr>
              <w:t>0</w:t>
            </w:r>
          </w:p>
        </w:tc>
        <w:tc>
          <w:tcPr>
            <w:tcW w:w="663" w:type="dxa"/>
            <w:tcBorders>
              <w:top w:val="nil"/>
              <w:left w:val="nil"/>
              <w:bottom w:val="single" w:sz="8" w:space="0" w:color="auto"/>
              <w:right w:val="single" w:sz="8" w:space="0" w:color="auto"/>
            </w:tcBorders>
            <w:tcMar>
              <w:left w:w="108" w:type="dxa"/>
              <w:right w:w="108" w:type="dxa"/>
            </w:tcMar>
            <w:vAlign w:val="center"/>
          </w:tcPr>
          <w:p w:rsidR="00362D90" w:rsidRPr="003020B0" w:rsidRDefault="00836142" w:rsidP="001D6B37">
            <w:pPr>
              <w:widowControl/>
              <w:spacing w:line="320" w:lineRule="exact"/>
              <w:jc w:val="center"/>
              <w:rPr>
                <w:rFonts w:ascii="宋体" w:hAnsi="宋体" w:cs="宋体"/>
                <w:bCs/>
                <w:sz w:val="22"/>
              </w:rPr>
            </w:pPr>
            <w:r>
              <w:rPr>
                <w:rFonts w:ascii="宋体" w:hAnsi="宋体" w:cs="宋体" w:hint="eastAsia"/>
                <w:bCs/>
                <w:sz w:val="22"/>
              </w:rPr>
              <w:t>0</w:t>
            </w:r>
          </w:p>
        </w:tc>
        <w:tc>
          <w:tcPr>
            <w:tcW w:w="544" w:type="dxa"/>
            <w:tcBorders>
              <w:top w:val="nil"/>
              <w:left w:val="nil"/>
              <w:bottom w:val="single" w:sz="8" w:space="0" w:color="auto"/>
              <w:right w:val="single" w:sz="8" w:space="0" w:color="auto"/>
            </w:tcBorders>
            <w:tcMar>
              <w:left w:w="108" w:type="dxa"/>
              <w:right w:w="108" w:type="dxa"/>
            </w:tcMar>
            <w:vAlign w:val="center"/>
          </w:tcPr>
          <w:p w:rsidR="00362D90" w:rsidRPr="003020B0" w:rsidRDefault="005E6450" w:rsidP="001D6B37">
            <w:pPr>
              <w:spacing w:line="320" w:lineRule="exact"/>
              <w:jc w:val="center"/>
              <w:rPr>
                <w:rFonts w:ascii="宋体" w:hAnsi="宋体" w:cs="宋体"/>
                <w:bCs/>
                <w:sz w:val="22"/>
              </w:rPr>
            </w:pPr>
            <w:r>
              <w:rPr>
                <w:rFonts w:ascii="宋体" w:hAnsi="宋体" w:cs="宋体" w:hint="eastAsia"/>
                <w:bCs/>
                <w:sz w:val="22"/>
              </w:rPr>
              <w:t>0</w:t>
            </w:r>
          </w:p>
        </w:tc>
      </w:tr>
    </w:tbl>
    <w:p w:rsidR="00362D90" w:rsidRDefault="00362D90" w:rsidP="00362D90">
      <w:pPr>
        <w:spacing w:line="560" w:lineRule="exact"/>
        <w:rPr>
          <w:rFonts w:ascii="仿宋_GB2312" w:eastAsia="仿宋_GB2312"/>
          <w:sz w:val="28"/>
          <w:szCs w:val="28"/>
        </w:rPr>
      </w:pPr>
    </w:p>
    <w:p w:rsidR="00362D90" w:rsidRDefault="00362D90" w:rsidP="00362D90">
      <w:pPr>
        <w:spacing w:line="560" w:lineRule="exact"/>
        <w:ind w:firstLineChars="200" w:firstLine="562"/>
        <w:rPr>
          <w:rFonts w:ascii="仿宋_GB2312" w:eastAsia="仿宋_GB2312"/>
          <w:b/>
          <w:sz w:val="28"/>
          <w:szCs w:val="28"/>
        </w:rPr>
      </w:pPr>
      <w:r w:rsidRPr="00362D90">
        <w:rPr>
          <w:rFonts w:ascii="仿宋_GB2312" w:eastAsia="仿宋_GB2312" w:hint="eastAsia"/>
          <w:b/>
          <w:sz w:val="28"/>
          <w:szCs w:val="28"/>
        </w:rPr>
        <w:t>五</w:t>
      </w:r>
      <w:r w:rsidRPr="009E726A">
        <w:rPr>
          <w:rFonts w:ascii="仿宋_GB2312" w:eastAsia="仿宋_GB2312" w:hint="eastAsia"/>
          <w:b/>
          <w:sz w:val="28"/>
          <w:szCs w:val="28"/>
        </w:rPr>
        <w:t>、</w:t>
      </w:r>
      <w:r>
        <w:rPr>
          <w:rFonts w:ascii="仿宋_GB2312" w:eastAsia="仿宋_GB2312" w:hint="eastAsia"/>
          <w:b/>
          <w:sz w:val="28"/>
          <w:szCs w:val="28"/>
        </w:rPr>
        <w:t>存在的主要问题及改进情况</w:t>
      </w:r>
    </w:p>
    <w:p w:rsidR="00362D90" w:rsidRPr="00362D90" w:rsidRDefault="00362D90" w:rsidP="00362D90">
      <w:pPr>
        <w:spacing w:line="560" w:lineRule="exact"/>
        <w:ind w:firstLineChars="200" w:firstLine="560"/>
        <w:rPr>
          <w:rFonts w:ascii="仿宋_GB2312" w:eastAsia="仿宋_GB2312"/>
          <w:sz w:val="28"/>
          <w:szCs w:val="28"/>
        </w:rPr>
      </w:pPr>
      <w:r w:rsidRPr="00362D90">
        <w:rPr>
          <w:rFonts w:ascii="仿宋_GB2312" w:eastAsia="仿宋_GB2312" w:hint="eastAsia"/>
          <w:sz w:val="28"/>
          <w:szCs w:val="28"/>
        </w:rPr>
        <w:t>信息公开工作的基础依然比较薄弱，信息共享的渠道较少，很多信息无法及时获取，政府信息公开的尺度难以把握。信息公开渠道还有待拓宽，需要探索新的方式方法，让政府信息面向更多的受众，方便其获取所需信息，同时提高信息的利用率。</w:t>
      </w:r>
    </w:p>
    <w:p w:rsidR="00362D90" w:rsidRDefault="00362D90" w:rsidP="00362D90">
      <w:pPr>
        <w:spacing w:line="560" w:lineRule="exact"/>
        <w:ind w:firstLineChars="200" w:firstLine="562"/>
        <w:rPr>
          <w:rFonts w:ascii="仿宋_GB2312" w:eastAsia="仿宋_GB2312"/>
          <w:b/>
          <w:sz w:val="28"/>
          <w:szCs w:val="28"/>
        </w:rPr>
      </w:pPr>
      <w:r>
        <w:rPr>
          <w:rFonts w:ascii="仿宋_GB2312" w:eastAsia="仿宋_GB2312" w:hint="eastAsia"/>
          <w:b/>
          <w:sz w:val="28"/>
          <w:szCs w:val="28"/>
        </w:rPr>
        <w:t>（一）加强组织领导，统筹</w:t>
      </w:r>
      <w:r w:rsidRPr="00555983">
        <w:rPr>
          <w:rFonts w:ascii="仿宋_GB2312" w:eastAsia="仿宋_GB2312" w:hint="eastAsia"/>
          <w:b/>
          <w:sz w:val="28"/>
          <w:szCs w:val="28"/>
        </w:rPr>
        <w:t>部署政府信息公开工作</w:t>
      </w:r>
    </w:p>
    <w:p w:rsidR="00362D90" w:rsidRPr="00872FB8" w:rsidRDefault="00362D90" w:rsidP="00362D90">
      <w:pPr>
        <w:spacing w:line="560" w:lineRule="exact"/>
        <w:ind w:firstLineChars="200" w:firstLine="560"/>
        <w:rPr>
          <w:rFonts w:ascii="仿宋_GB2312" w:eastAsia="仿宋_GB2312"/>
          <w:sz w:val="28"/>
          <w:szCs w:val="28"/>
        </w:rPr>
      </w:pPr>
      <w:r>
        <w:rPr>
          <w:rFonts w:ascii="仿宋_GB2312" w:eastAsia="仿宋_GB2312" w:hint="eastAsia"/>
          <w:sz w:val="28"/>
          <w:szCs w:val="28"/>
        </w:rPr>
        <w:t>坚持</w:t>
      </w:r>
      <w:r w:rsidRPr="00332CB6">
        <w:rPr>
          <w:rFonts w:ascii="仿宋_GB2312" w:eastAsia="仿宋_GB2312" w:hint="eastAsia"/>
          <w:sz w:val="28"/>
          <w:szCs w:val="28"/>
        </w:rPr>
        <w:t>贯彻《中华人民共和国政府信息公开条例》、《中共中央办公厅国务院办公厅关于全面推进政务公开工作的意见》和各级规定的各项要求，</w:t>
      </w:r>
      <w:r>
        <w:rPr>
          <w:rFonts w:ascii="仿宋_GB2312" w:eastAsia="仿宋_GB2312" w:hint="eastAsia"/>
          <w:sz w:val="28"/>
          <w:szCs w:val="28"/>
        </w:rPr>
        <w:t>严格按照政务公开管理机制执行工作，将政府信息公开纳入小沙街道年度工作目标管理，坚持以主要领导负总责，分管领导主抓，党政办具体负责，其他相关科室密切配合的工作机制。</w:t>
      </w:r>
      <w:r w:rsidRPr="00555983">
        <w:rPr>
          <w:rFonts w:ascii="仿宋_GB2312" w:eastAsia="仿宋_GB2312" w:hint="eastAsia"/>
          <w:sz w:val="28"/>
          <w:szCs w:val="28"/>
        </w:rPr>
        <w:t>20</w:t>
      </w:r>
      <w:r>
        <w:rPr>
          <w:rFonts w:ascii="仿宋_GB2312" w:eastAsia="仿宋_GB2312" w:hint="eastAsia"/>
          <w:sz w:val="28"/>
          <w:szCs w:val="28"/>
        </w:rPr>
        <w:t>21</w:t>
      </w:r>
      <w:r w:rsidRPr="00555983">
        <w:rPr>
          <w:rFonts w:ascii="仿宋_GB2312" w:eastAsia="仿宋_GB2312" w:hint="eastAsia"/>
          <w:sz w:val="28"/>
          <w:szCs w:val="28"/>
        </w:rPr>
        <w:t>年，组织安排信息公开工作人员参加培训，保证主动公开和重点信息公开内</w:t>
      </w:r>
      <w:r w:rsidRPr="00555983">
        <w:rPr>
          <w:rFonts w:ascii="仿宋_GB2312" w:eastAsia="仿宋_GB2312" w:hint="eastAsia"/>
          <w:sz w:val="28"/>
          <w:szCs w:val="28"/>
        </w:rPr>
        <w:lastRenderedPageBreak/>
        <w:t>容涉及范围和质量均得到一定提升，政府信息公开工作得到了基本落实。</w:t>
      </w:r>
    </w:p>
    <w:p w:rsidR="00362D90" w:rsidRDefault="00362D90" w:rsidP="00362D90">
      <w:pPr>
        <w:spacing w:line="560" w:lineRule="exact"/>
        <w:ind w:firstLineChars="200" w:firstLine="562"/>
        <w:rPr>
          <w:rFonts w:ascii="仿宋_GB2312" w:eastAsia="仿宋_GB2312"/>
          <w:b/>
          <w:sz w:val="28"/>
          <w:szCs w:val="28"/>
        </w:rPr>
      </w:pPr>
      <w:r>
        <w:rPr>
          <w:rFonts w:ascii="仿宋_GB2312" w:eastAsia="仿宋_GB2312" w:hint="eastAsia"/>
          <w:b/>
          <w:sz w:val="28"/>
          <w:szCs w:val="28"/>
        </w:rPr>
        <w:t>（二）提升工作实效，扎实推进</w:t>
      </w:r>
      <w:r w:rsidRPr="00F37258">
        <w:rPr>
          <w:rFonts w:ascii="仿宋_GB2312" w:eastAsia="仿宋_GB2312" w:hint="eastAsia"/>
          <w:b/>
          <w:sz w:val="28"/>
          <w:szCs w:val="28"/>
        </w:rPr>
        <w:t>政务公开常态运行</w:t>
      </w:r>
    </w:p>
    <w:p w:rsidR="00362D90" w:rsidRDefault="00362D90" w:rsidP="00362D90">
      <w:pPr>
        <w:spacing w:line="560" w:lineRule="exact"/>
        <w:ind w:firstLineChars="200" w:firstLine="560"/>
        <w:rPr>
          <w:rFonts w:ascii="仿宋_GB2312" w:eastAsia="仿宋_GB2312"/>
          <w:sz w:val="28"/>
          <w:szCs w:val="28"/>
        </w:rPr>
      </w:pPr>
      <w:r w:rsidRPr="00872FB8">
        <w:rPr>
          <w:rFonts w:ascii="仿宋_GB2312" w:eastAsia="仿宋_GB2312" w:hint="eastAsia"/>
          <w:sz w:val="28"/>
          <w:szCs w:val="28"/>
        </w:rPr>
        <w:t>深化重点领域信息的主动公开，</w:t>
      </w:r>
      <w:r w:rsidRPr="007671DC">
        <w:rPr>
          <w:rFonts w:ascii="仿宋_GB2312" w:eastAsia="仿宋_GB2312" w:hint="eastAsia"/>
          <w:sz w:val="28"/>
          <w:szCs w:val="28"/>
        </w:rPr>
        <w:t>增强信息透明度。主动、及时、全面、准确地发布权威信息，提升群众感知度</w:t>
      </w:r>
      <w:r>
        <w:rPr>
          <w:rFonts w:ascii="仿宋_GB2312" w:eastAsia="仿宋_GB2312" w:hint="eastAsia"/>
          <w:sz w:val="28"/>
          <w:szCs w:val="28"/>
        </w:rPr>
        <w:t>。结合发展、民生、平安等要素，围绕公告公示、计划总结、政务动态等方面，细化公开的目录标准和内容规范，</w:t>
      </w:r>
      <w:r w:rsidRPr="00D57D9A">
        <w:rPr>
          <w:rFonts w:ascii="仿宋_GB2312" w:eastAsia="仿宋_GB2312" w:hint="eastAsia"/>
          <w:sz w:val="28"/>
          <w:szCs w:val="28"/>
        </w:rPr>
        <w:t>持续</w:t>
      </w:r>
      <w:r>
        <w:rPr>
          <w:rFonts w:ascii="仿宋_GB2312" w:eastAsia="仿宋_GB2312" w:hint="eastAsia"/>
          <w:sz w:val="28"/>
          <w:szCs w:val="28"/>
        </w:rPr>
        <w:t>推进</w:t>
      </w:r>
      <w:r w:rsidRPr="00D57D9A">
        <w:rPr>
          <w:rFonts w:ascii="仿宋_GB2312" w:eastAsia="仿宋_GB2312" w:hint="eastAsia"/>
          <w:sz w:val="28"/>
          <w:szCs w:val="28"/>
        </w:rPr>
        <w:t>信息公开</w:t>
      </w:r>
      <w:r>
        <w:rPr>
          <w:rFonts w:ascii="仿宋_GB2312" w:eastAsia="仿宋_GB2312" w:hint="eastAsia"/>
          <w:sz w:val="28"/>
          <w:szCs w:val="28"/>
        </w:rPr>
        <w:t>。努力提升公开实效，</w:t>
      </w:r>
      <w:r w:rsidRPr="00D57D9A">
        <w:rPr>
          <w:rFonts w:ascii="仿宋_GB2312" w:eastAsia="仿宋_GB2312" w:hint="eastAsia"/>
          <w:sz w:val="28"/>
          <w:szCs w:val="28"/>
        </w:rPr>
        <w:t>抓好政府工作报告、年度重点工作和发展规划、重点改革任务等实施结果的公开</w:t>
      </w:r>
      <w:r>
        <w:rPr>
          <w:rFonts w:ascii="仿宋_GB2312" w:eastAsia="仿宋_GB2312" w:hint="eastAsia"/>
          <w:sz w:val="28"/>
          <w:szCs w:val="28"/>
        </w:rPr>
        <w:t>，确保街道的政务公开栏及各村公示窗口能够实时公布事关群众切身利益的各项情况，切实做到“应公开、尽公开”。</w:t>
      </w:r>
    </w:p>
    <w:p w:rsidR="00362D90" w:rsidRDefault="00362D90" w:rsidP="00362D90">
      <w:pPr>
        <w:spacing w:line="560" w:lineRule="exact"/>
        <w:ind w:firstLineChars="200" w:firstLine="562"/>
        <w:rPr>
          <w:rFonts w:ascii="仿宋_GB2312" w:eastAsia="仿宋_GB2312"/>
          <w:b/>
          <w:sz w:val="28"/>
          <w:szCs w:val="28"/>
        </w:rPr>
      </w:pPr>
      <w:r>
        <w:rPr>
          <w:rFonts w:ascii="仿宋_GB2312" w:eastAsia="仿宋_GB2312" w:hint="eastAsia"/>
          <w:b/>
          <w:sz w:val="28"/>
          <w:szCs w:val="28"/>
        </w:rPr>
        <w:t>（三）多方拓宽渠道，稳步增强政务公开回应效力</w:t>
      </w:r>
    </w:p>
    <w:p w:rsidR="00362D90" w:rsidRPr="00362D90" w:rsidRDefault="00362D90" w:rsidP="00362D90">
      <w:pPr>
        <w:spacing w:line="560" w:lineRule="exact"/>
        <w:ind w:firstLineChars="200" w:firstLine="560"/>
        <w:rPr>
          <w:rFonts w:ascii="仿宋_GB2312" w:eastAsia="仿宋_GB2312"/>
          <w:sz w:val="28"/>
          <w:szCs w:val="28"/>
        </w:rPr>
      </w:pPr>
      <w:r>
        <w:rPr>
          <w:rFonts w:ascii="仿宋_GB2312" w:eastAsia="仿宋_GB2312" w:hint="eastAsia"/>
          <w:sz w:val="28"/>
          <w:szCs w:val="28"/>
        </w:rPr>
        <w:t>在进一步坚持和完善政府信息公开栏通用载体的基础上，持续利用好</w:t>
      </w:r>
      <w:r w:rsidRPr="008F134E">
        <w:rPr>
          <w:rFonts w:ascii="仿宋_GB2312" w:eastAsia="仿宋_GB2312" w:hint="eastAsia"/>
          <w:sz w:val="28"/>
          <w:szCs w:val="28"/>
        </w:rPr>
        <w:t>政府信息公开的载体</w:t>
      </w:r>
      <w:r>
        <w:rPr>
          <w:rFonts w:ascii="仿宋_GB2312" w:eastAsia="仿宋_GB2312" w:hint="eastAsia"/>
          <w:sz w:val="28"/>
          <w:szCs w:val="28"/>
        </w:rPr>
        <w:t>，以微信公众号、微信群、网格群，对群众反映的民生实事能够及时了解并且反馈。同时，加强干部培训，</w:t>
      </w:r>
      <w:r w:rsidRPr="00AC3295">
        <w:rPr>
          <w:rFonts w:ascii="仿宋_GB2312" w:eastAsia="仿宋_GB2312" w:hint="eastAsia"/>
          <w:sz w:val="28"/>
          <w:szCs w:val="28"/>
        </w:rPr>
        <w:t>组织</w:t>
      </w:r>
      <w:r>
        <w:rPr>
          <w:rFonts w:ascii="仿宋_GB2312" w:eastAsia="仿宋_GB2312" w:hint="eastAsia"/>
          <w:sz w:val="28"/>
          <w:szCs w:val="28"/>
        </w:rPr>
        <w:t>街道及各村工作人员</w:t>
      </w:r>
      <w:r w:rsidRPr="00AC3295">
        <w:rPr>
          <w:rFonts w:ascii="仿宋_GB2312" w:eastAsia="仿宋_GB2312" w:hint="eastAsia"/>
          <w:sz w:val="28"/>
          <w:szCs w:val="28"/>
        </w:rPr>
        <w:t>集中学习《条例》和《中华人民共和国</w:t>
      </w:r>
      <w:r w:rsidR="001547C0">
        <w:rPr>
          <w:rFonts w:ascii="仿宋_GB2312" w:eastAsia="仿宋_GB2312" w:hint="eastAsia"/>
          <w:sz w:val="28"/>
          <w:szCs w:val="28"/>
        </w:rPr>
        <w:t>保守国家秘密法</w:t>
      </w:r>
      <w:r w:rsidRPr="00AC3295">
        <w:rPr>
          <w:rFonts w:ascii="仿宋_GB2312" w:eastAsia="仿宋_GB2312" w:hint="eastAsia"/>
          <w:sz w:val="28"/>
          <w:szCs w:val="28"/>
        </w:rPr>
        <w:t>》严格遵循保密制度的同时做好</w:t>
      </w:r>
      <w:r>
        <w:rPr>
          <w:rFonts w:ascii="仿宋_GB2312" w:eastAsia="仿宋_GB2312" w:hint="eastAsia"/>
          <w:sz w:val="28"/>
          <w:szCs w:val="28"/>
        </w:rPr>
        <w:t>相关舆情信息收集，准确把握民心所向，切实做好相关工作，提高政务工作反馈水平及回应效力，向群众提供准确客观的有效信息，发挥正面引导作用。</w:t>
      </w:r>
    </w:p>
    <w:p w:rsidR="00167528" w:rsidRPr="00CC68D4" w:rsidRDefault="00362D90" w:rsidP="00167528">
      <w:pPr>
        <w:spacing w:line="560" w:lineRule="exact"/>
        <w:ind w:firstLineChars="200" w:firstLine="562"/>
        <w:rPr>
          <w:rFonts w:ascii="仿宋_GB2312" w:eastAsia="仿宋_GB2312"/>
          <w:b/>
          <w:sz w:val="28"/>
          <w:szCs w:val="28"/>
        </w:rPr>
      </w:pPr>
      <w:r>
        <w:rPr>
          <w:rFonts w:ascii="仿宋_GB2312" w:eastAsia="仿宋_GB2312" w:hint="eastAsia"/>
          <w:b/>
          <w:sz w:val="28"/>
          <w:szCs w:val="28"/>
        </w:rPr>
        <w:t>六</w:t>
      </w:r>
      <w:r w:rsidR="00167528">
        <w:rPr>
          <w:rFonts w:ascii="仿宋_GB2312" w:eastAsia="仿宋_GB2312" w:hint="eastAsia"/>
          <w:b/>
          <w:sz w:val="28"/>
          <w:szCs w:val="28"/>
        </w:rPr>
        <w:t>、下步</w:t>
      </w:r>
      <w:r w:rsidR="00167528" w:rsidRPr="00CC68D4">
        <w:rPr>
          <w:rFonts w:ascii="仿宋_GB2312" w:eastAsia="仿宋_GB2312" w:hint="eastAsia"/>
          <w:b/>
          <w:sz w:val="28"/>
          <w:szCs w:val="28"/>
        </w:rPr>
        <w:t>计划</w:t>
      </w:r>
    </w:p>
    <w:p w:rsidR="00167528" w:rsidRDefault="00167528" w:rsidP="00167528">
      <w:pPr>
        <w:snapToGrid w:val="0"/>
        <w:spacing w:line="560" w:lineRule="exact"/>
        <w:ind w:firstLineChars="200" w:firstLine="562"/>
        <w:rPr>
          <w:rFonts w:ascii="仿宋_GB2312" w:eastAsia="仿宋_GB2312" w:hAnsiTheme="majorEastAsia"/>
          <w:sz w:val="28"/>
          <w:szCs w:val="28"/>
        </w:rPr>
      </w:pPr>
      <w:r w:rsidRPr="00525948">
        <w:rPr>
          <w:rFonts w:ascii="仿宋_GB2312" w:eastAsia="仿宋_GB2312" w:hAnsiTheme="majorEastAsia" w:hint="eastAsia"/>
          <w:b/>
          <w:sz w:val="28"/>
          <w:szCs w:val="28"/>
        </w:rPr>
        <w:t>一是继续加强组织领导。</w:t>
      </w:r>
      <w:r w:rsidRPr="00B06433">
        <w:rPr>
          <w:rFonts w:ascii="仿宋_GB2312" w:eastAsia="仿宋_GB2312" w:hAnsiTheme="majorEastAsia" w:hint="eastAsia"/>
          <w:sz w:val="28"/>
          <w:szCs w:val="28"/>
        </w:rPr>
        <w:t>坚持</w:t>
      </w:r>
      <w:r w:rsidR="00590472">
        <w:rPr>
          <w:rFonts w:ascii="仿宋_GB2312" w:eastAsia="仿宋_GB2312" w:hAnsiTheme="majorEastAsia" w:hint="eastAsia"/>
          <w:sz w:val="28"/>
          <w:szCs w:val="28"/>
        </w:rPr>
        <w:t>主要领导</w:t>
      </w:r>
      <w:r w:rsidRPr="00B06433">
        <w:rPr>
          <w:rFonts w:ascii="仿宋_GB2312" w:eastAsia="仿宋_GB2312" w:hAnsiTheme="majorEastAsia" w:hint="eastAsia"/>
          <w:sz w:val="28"/>
          <w:szCs w:val="28"/>
        </w:rPr>
        <w:t>亲自部署、亲自</w:t>
      </w:r>
      <w:r w:rsidR="00590472">
        <w:rPr>
          <w:rFonts w:ascii="仿宋_GB2312" w:eastAsia="仿宋_GB2312" w:hAnsiTheme="majorEastAsia" w:hint="eastAsia"/>
          <w:sz w:val="28"/>
          <w:szCs w:val="28"/>
        </w:rPr>
        <w:t>部署、亲自督导，分管领导</w:t>
      </w:r>
      <w:r>
        <w:rPr>
          <w:rFonts w:ascii="仿宋_GB2312" w:eastAsia="仿宋_GB2312" w:hAnsiTheme="majorEastAsia" w:hint="eastAsia"/>
          <w:sz w:val="28"/>
          <w:szCs w:val="28"/>
        </w:rPr>
        <w:t>具体负责、具体落实，相关科室协同配合，采取强有力的措施，持续抓、抓全面，将政务公开所需要的经费统筹纳入财政预算予以保障，使公开工作能够切实开展。</w:t>
      </w:r>
      <w:r w:rsidR="00590472">
        <w:rPr>
          <w:rFonts w:ascii="仿宋_GB2312" w:eastAsia="仿宋_GB2312" w:hAnsiTheme="majorEastAsia" w:hint="eastAsia"/>
          <w:sz w:val="28"/>
          <w:szCs w:val="28"/>
        </w:rPr>
        <w:t>进一步</w:t>
      </w:r>
      <w:r w:rsidR="00590472" w:rsidRPr="00590472">
        <w:rPr>
          <w:rFonts w:ascii="仿宋_GB2312" w:eastAsia="仿宋_GB2312" w:hAnsiTheme="majorEastAsia" w:hint="eastAsia"/>
          <w:sz w:val="28"/>
          <w:szCs w:val="28"/>
        </w:rPr>
        <w:t>强化信息公开力度，努力加强与相关部门联系，努力做到政府信息公开的内容不断充</w:t>
      </w:r>
      <w:r w:rsidR="00590472" w:rsidRPr="00590472">
        <w:rPr>
          <w:rFonts w:ascii="仿宋_GB2312" w:eastAsia="仿宋_GB2312" w:hAnsiTheme="majorEastAsia" w:hint="eastAsia"/>
          <w:sz w:val="28"/>
          <w:szCs w:val="28"/>
        </w:rPr>
        <w:lastRenderedPageBreak/>
        <w:t>实和完善</w:t>
      </w:r>
    </w:p>
    <w:p w:rsidR="00167528" w:rsidRPr="000C6484" w:rsidRDefault="00167528" w:rsidP="00167528">
      <w:pPr>
        <w:snapToGrid w:val="0"/>
        <w:spacing w:line="560" w:lineRule="exact"/>
        <w:ind w:firstLineChars="200" w:firstLine="562"/>
        <w:rPr>
          <w:rFonts w:ascii="仿宋_GB2312" w:eastAsia="仿宋_GB2312" w:hAnsiTheme="majorEastAsia"/>
          <w:sz w:val="28"/>
          <w:szCs w:val="28"/>
        </w:rPr>
      </w:pPr>
      <w:r w:rsidRPr="000C6484">
        <w:rPr>
          <w:rFonts w:ascii="仿宋_GB2312" w:eastAsia="仿宋_GB2312" w:hAnsiTheme="majorEastAsia" w:hint="eastAsia"/>
          <w:b/>
          <w:sz w:val="28"/>
          <w:szCs w:val="28"/>
        </w:rPr>
        <w:t>二是大力拓宽公开领域。</w:t>
      </w:r>
      <w:r w:rsidRPr="000C6484">
        <w:rPr>
          <w:rFonts w:ascii="仿宋_GB2312" w:eastAsia="仿宋_GB2312" w:hAnsiTheme="majorEastAsia" w:hint="eastAsia"/>
          <w:sz w:val="28"/>
          <w:szCs w:val="28"/>
        </w:rPr>
        <w:t>把涉及群众切身利益、需要社会公众广泛知晓或者参与的政府信息作为公开重点,积极整合资源和力量，促进政务公开融合发展。重点抓政务公开工作相对滞后的</w:t>
      </w:r>
      <w:r>
        <w:rPr>
          <w:rFonts w:ascii="仿宋_GB2312" w:eastAsia="仿宋_GB2312" w:hAnsiTheme="majorEastAsia" w:hint="eastAsia"/>
          <w:sz w:val="28"/>
          <w:szCs w:val="28"/>
        </w:rPr>
        <w:t>项目，力求解决主动公开不全面、政策解读不到位、回应关切不及时</w:t>
      </w:r>
      <w:r w:rsidRPr="000C6484">
        <w:rPr>
          <w:rFonts w:ascii="仿宋_GB2312" w:eastAsia="仿宋_GB2312" w:hAnsiTheme="majorEastAsia" w:hint="eastAsia"/>
          <w:sz w:val="28"/>
          <w:szCs w:val="28"/>
        </w:rPr>
        <w:t>等问题。通过抓弱项、补短板，确保政府信息公开工作整体推进。</w:t>
      </w:r>
    </w:p>
    <w:p w:rsidR="00590472" w:rsidRDefault="00167528" w:rsidP="00590472">
      <w:pPr>
        <w:snapToGrid w:val="0"/>
        <w:spacing w:line="560" w:lineRule="exact"/>
        <w:ind w:firstLineChars="200" w:firstLine="562"/>
        <w:rPr>
          <w:rFonts w:ascii="仿宋_GB2312" w:eastAsia="仿宋_GB2312" w:hAnsiTheme="majorEastAsia"/>
          <w:sz w:val="28"/>
          <w:szCs w:val="28"/>
        </w:rPr>
      </w:pPr>
      <w:r w:rsidRPr="00525948">
        <w:rPr>
          <w:rFonts w:ascii="仿宋_GB2312" w:eastAsia="仿宋_GB2312" w:hAnsiTheme="majorEastAsia" w:hint="eastAsia"/>
          <w:b/>
          <w:sz w:val="28"/>
          <w:szCs w:val="28"/>
        </w:rPr>
        <w:t>三是扎实推进队伍建设。</w:t>
      </w:r>
      <w:r w:rsidR="00590472">
        <w:rPr>
          <w:rFonts w:ascii="仿宋_GB2312" w:eastAsia="仿宋_GB2312" w:hAnsiTheme="majorEastAsia" w:hint="eastAsia"/>
          <w:sz w:val="28"/>
          <w:szCs w:val="28"/>
        </w:rPr>
        <w:t>整合资源，搞好人员调配，</w:t>
      </w:r>
      <w:r w:rsidR="00590472" w:rsidRPr="00441E19">
        <w:rPr>
          <w:rFonts w:ascii="仿宋_GB2312" w:eastAsia="仿宋_GB2312" w:hAnsiTheme="majorEastAsia" w:hint="eastAsia"/>
          <w:sz w:val="28"/>
          <w:szCs w:val="28"/>
        </w:rPr>
        <w:t>加强政府信息公开人员队伍建设，合理安排好专兼职人员的工作任务，</w:t>
      </w:r>
      <w:r w:rsidR="00590472" w:rsidRPr="00A75866">
        <w:rPr>
          <w:rFonts w:ascii="仿宋_GB2312" w:eastAsia="仿宋_GB2312" w:hAnsiTheme="majorEastAsia" w:hint="eastAsia"/>
          <w:sz w:val="28"/>
          <w:szCs w:val="28"/>
        </w:rPr>
        <w:t>组织政务公开信息培训、召开座谈会、现场观摩、考察学习、轮训等多种形式，</w:t>
      </w:r>
      <w:r w:rsidR="00590472" w:rsidRPr="00441E19">
        <w:rPr>
          <w:rFonts w:ascii="仿宋_GB2312" w:eastAsia="仿宋_GB2312" w:hAnsiTheme="majorEastAsia" w:hint="eastAsia"/>
          <w:sz w:val="28"/>
          <w:szCs w:val="28"/>
        </w:rPr>
        <w:t>提升政府信息公开工作水平、公开效率和质量，确保政府信息公开工作顺利推进并有效提升。</w:t>
      </w:r>
    </w:p>
    <w:p w:rsidR="005E6450" w:rsidRDefault="005E6450" w:rsidP="005E6450">
      <w:pPr>
        <w:spacing w:line="560" w:lineRule="exact"/>
        <w:ind w:firstLineChars="200" w:firstLine="562"/>
        <w:rPr>
          <w:rFonts w:ascii="仿宋_GB2312" w:eastAsia="仿宋_GB2312"/>
          <w:b/>
          <w:sz w:val="28"/>
          <w:szCs w:val="28"/>
        </w:rPr>
      </w:pPr>
      <w:r w:rsidRPr="005E6450">
        <w:rPr>
          <w:rFonts w:ascii="仿宋_GB2312" w:eastAsia="仿宋_GB2312" w:hint="eastAsia"/>
          <w:b/>
          <w:sz w:val="28"/>
          <w:szCs w:val="28"/>
        </w:rPr>
        <w:t>七、其他需要报告的事项</w:t>
      </w:r>
    </w:p>
    <w:p w:rsidR="005E6450" w:rsidRPr="005E6450" w:rsidRDefault="00F158A4" w:rsidP="00F158A4">
      <w:pPr>
        <w:spacing w:line="560" w:lineRule="exact"/>
        <w:ind w:firstLineChars="200" w:firstLine="560"/>
        <w:rPr>
          <w:rFonts w:ascii="仿宋_GB2312" w:eastAsia="仿宋_GB2312" w:hAnsiTheme="majorEastAsia"/>
          <w:sz w:val="28"/>
          <w:szCs w:val="28"/>
        </w:rPr>
      </w:pPr>
      <w:r w:rsidRPr="00F158A4">
        <w:rPr>
          <w:rFonts w:ascii="仿宋_GB2312" w:eastAsia="仿宋_GB2312" w:hAnsiTheme="majorEastAsia" w:hint="eastAsia"/>
          <w:sz w:val="28"/>
          <w:szCs w:val="28"/>
        </w:rPr>
        <w:t>无其他需要报告的事项，无政府信息公开信息处理费收取情况。</w:t>
      </w:r>
    </w:p>
    <w:p w:rsidR="00167528" w:rsidRPr="005E6450" w:rsidRDefault="00167528" w:rsidP="00590472">
      <w:pPr>
        <w:snapToGrid w:val="0"/>
        <w:spacing w:line="560" w:lineRule="exact"/>
        <w:ind w:firstLineChars="200" w:firstLine="560"/>
        <w:rPr>
          <w:rFonts w:ascii="仿宋_GB2312" w:eastAsia="仿宋_GB2312" w:hAnsiTheme="majorEastAsia"/>
          <w:sz w:val="28"/>
          <w:szCs w:val="28"/>
        </w:rPr>
      </w:pPr>
    </w:p>
    <w:p w:rsidR="00167528" w:rsidRDefault="00167528" w:rsidP="00167528">
      <w:pPr>
        <w:snapToGrid w:val="0"/>
        <w:spacing w:line="560" w:lineRule="exact"/>
        <w:ind w:firstLineChars="200" w:firstLine="560"/>
        <w:rPr>
          <w:rFonts w:ascii="仿宋_GB2312" w:eastAsia="仿宋_GB2312" w:hAnsiTheme="majorEastAsia"/>
          <w:sz w:val="28"/>
          <w:szCs w:val="28"/>
        </w:rPr>
      </w:pPr>
    </w:p>
    <w:p w:rsidR="005E6450" w:rsidRDefault="005E6450">
      <w:pPr>
        <w:rPr>
          <w:rFonts w:ascii="仿宋_GB2312" w:eastAsia="仿宋_GB2312" w:hAnsiTheme="majorEastAsia"/>
          <w:sz w:val="28"/>
          <w:szCs w:val="28"/>
        </w:rPr>
      </w:pPr>
    </w:p>
    <w:p w:rsidR="005E6450" w:rsidRDefault="005E6450">
      <w:pPr>
        <w:rPr>
          <w:rFonts w:ascii="仿宋_GB2312" w:eastAsia="仿宋_GB2312" w:hAnsiTheme="majorEastAsia"/>
          <w:sz w:val="28"/>
          <w:szCs w:val="28"/>
        </w:rPr>
      </w:pPr>
    </w:p>
    <w:p w:rsidR="005E6450" w:rsidRDefault="005E6450">
      <w:pPr>
        <w:rPr>
          <w:rFonts w:ascii="仿宋_GB2312" w:eastAsia="仿宋_GB2312" w:hAnsiTheme="majorEastAsia"/>
          <w:sz w:val="28"/>
          <w:szCs w:val="28"/>
        </w:rPr>
      </w:pPr>
    </w:p>
    <w:p w:rsidR="005E6450" w:rsidRDefault="005E6450">
      <w:pPr>
        <w:rPr>
          <w:rFonts w:ascii="仿宋_GB2312" w:eastAsia="仿宋_GB2312" w:hAnsiTheme="majorEastAsia"/>
          <w:sz w:val="28"/>
          <w:szCs w:val="28"/>
        </w:rPr>
      </w:pPr>
    </w:p>
    <w:p w:rsidR="005E6450" w:rsidRPr="005E6450" w:rsidRDefault="005E6450">
      <w:pPr>
        <w:rPr>
          <w:rFonts w:ascii="仿宋_GB2312" w:eastAsia="仿宋_GB2312" w:hAnsiTheme="majorEastAsia"/>
          <w:sz w:val="28"/>
          <w:szCs w:val="28"/>
        </w:rPr>
      </w:pPr>
      <w:r w:rsidRPr="005E6450">
        <w:rPr>
          <w:rFonts w:ascii="仿宋_GB2312" w:eastAsia="仿宋_GB2312" w:hAnsiTheme="majorEastAsia" w:hint="eastAsia"/>
          <w:sz w:val="28"/>
          <w:szCs w:val="28"/>
        </w:rPr>
        <w:t>单位负责人：</w:t>
      </w:r>
      <w:r>
        <w:rPr>
          <w:rFonts w:ascii="仿宋_GB2312" w:eastAsia="仿宋_GB2312" w:hAnsiTheme="majorEastAsia" w:hint="eastAsia"/>
          <w:sz w:val="28"/>
          <w:szCs w:val="28"/>
        </w:rPr>
        <w:t xml:space="preserve">李增平　 </w:t>
      </w:r>
      <w:r w:rsidRPr="005E6450">
        <w:rPr>
          <w:rFonts w:ascii="仿宋_GB2312" w:eastAsia="仿宋_GB2312" w:hAnsiTheme="majorEastAsia" w:hint="eastAsia"/>
          <w:sz w:val="28"/>
          <w:szCs w:val="28"/>
        </w:rPr>
        <w:t xml:space="preserve">　审核人：</w:t>
      </w:r>
      <w:r>
        <w:rPr>
          <w:rFonts w:ascii="仿宋_GB2312" w:eastAsia="仿宋_GB2312" w:hAnsiTheme="majorEastAsia" w:hint="eastAsia"/>
          <w:sz w:val="28"/>
          <w:szCs w:val="28"/>
        </w:rPr>
        <w:t>林洁琼</w:t>
      </w:r>
      <w:r w:rsidRPr="005E6450">
        <w:rPr>
          <w:rFonts w:ascii="仿宋_GB2312" w:eastAsia="仿宋_GB2312" w:hAnsiTheme="majorEastAsia" w:hint="eastAsia"/>
          <w:sz w:val="28"/>
          <w:szCs w:val="28"/>
        </w:rPr>
        <w:t xml:space="preserve">　</w:t>
      </w:r>
      <w:r>
        <w:rPr>
          <w:rFonts w:ascii="仿宋_GB2312" w:eastAsia="仿宋_GB2312" w:hAnsiTheme="majorEastAsia" w:hint="eastAsia"/>
          <w:sz w:val="28"/>
          <w:szCs w:val="28"/>
        </w:rPr>
        <w:t xml:space="preserve">   　填报人：徐沛昕</w:t>
      </w:r>
      <w:r w:rsidRPr="005E6450">
        <w:rPr>
          <w:rFonts w:ascii="仿宋_GB2312" w:eastAsia="仿宋_GB2312" w:hAnsiTheme="majorEastAsia" w:hint="eastAsia"/>
          <w:sz w:val="28"/>
          <w:szCs w:val="28"/>
        </w:rPr>
        <w:cr/>
        <w:t>联系电话：　8020586　　　　　　填报日期：20</w:t>
      </w:r>
      <w:r>
        <w:rPr>
          <w:rFonts w:ascii="仿宋_GB2312" w:eastAsia="仿宋_GB2312" w:hAnsiTheme="majorEastAsia" w:hint="eastAsia"/>
          <w:sz w:val="28"/>
          <w:szCs w:val="28"/>
        </w:rPr>
        <w:t>22</w:t>
      </w:r>
      <w:r w:rsidRPr="005E6450">
        <w:rPr>
          <w:rFonts w:ascii="仿宋_GB2312" w:eastAsia="仿宋_GB2312" w:hAnsiTheme="majorEastAsia" w:hint="eastAsia"/>
          <w:sz w:val="28"/>
          <w:szCs w:val="28"/>
        </w:rPr>
        <w:t>年1月</w:t>
      </w:r>
      <w:r>
        <w:rPr>
          <w:rFonts w:ascii="仿宋_GB2312" w:eastAsia="仿宋_GB2312" w:hAnsiTheme="majorEastAsia" w:hint="eastAsia"/>
          <w:sz w:val="28"/>
          <w:szCs w:val="28"/>
        </w:rPr>
        <w:t>12</w:t>
      </w:r>
      <w:r w:rsidRPr="005E6450">
        <w:rPr>
          <w:rFonts w:ascii="仿宋_GB2312" w:eastAsia="仿宋_GB2312" w:hAnsiTheme="majorEastAsia" w:hint="eastAsia"/>
          <w:sz w:val="28"/>
          <w:szCs w:val="28"/>
        </w:rPr>
        <w:t>日</w:t>
      </w:r>
      <w:r w:rsidRPr="005E6450">
        <w:rPr>
          <w:rFonts w:ascii="仿宋_GB2312" w:eastAsia="仿宋_GB2312" w:hAnsiTheme="majorEastAsia" w:hint="eastAsia"/>
          <w:sz w:val="28"/>
          <w:szCs w:val="28"/>
        </w:rPr>
        <w:cr/>
      </w:r>
    </w:p>
    <w:sectPr w:rsidR="005E6450" w:rsidRPr="005E6450" w:rsidSect="00C603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D3C" w:rsidRDefault="008F0D3C" w:rsidP="00362D90">
      <w:r>
        <w:separator/>
      </w:r>
    </w:p>
  </w:endnote>
  <w:endnote w:type="continuationSeparator" w:id="0">
    <w:p w:rsidR="008F0D3C" w:rsidRDefault="008F0D3C" w:rsidP="00362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汉仪仿宋KW"/>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D3C" w:rsidRDefault="008F0D3C" w:rsidP="00362D90">
      <w:r>
        <w:separator/>
      </w:r>
    </w:p>
  </w:footnote>
  <w:footnote w:type="continuationSeparator" w:id="0">
    <w:p w:rsidR="008F0D3C" w:rsidRDefault="008F0D3C" w:rsidP="00362D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28BAE"/>
    <w:multiLevelType w:val="singleLevel"/>
    <w:tmpl w:val="58928BAE"/>
    <w:lvl w:ilvl="0">
      <w:start w:val="3"/>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094F"/>
    <w:rsid w:val="0001212F"/>
    <w:rsid w:val="00014847"/>
    <w:rsid w:val="00053C7A"/>
    <w:rsid w:val="00080445"/>
    <w:rsid w:val="00081E6E"/>
    <w:rsid w:val="000A4728"/>
    <w:rsid w:val="000B0263"/>
    <w:rsid w:val="000E76B2"/>
    <w:rsid w:val="00113C11"/>
    <w:rsid w:val="0011680A"/>
    <w:rsid w:val="0012211B"/>
    <w:rsid w:val="0013408D"/>
    <w:rsid w:val="001547C0"/>
    <w:rsid w:val="00163D86"/>
    <w:rsid w:val="00167528"/>
    <w:rsid w:val="001907F7"/>
    <w:rsid w:val="0019092F"/>
    <w:rsid w:val="001A04FE"/>
    <w:rsid w:val="001D249E"/>
    <w:rsid w:val="002256EE"/>
    <w:rsid w:val="00233645"/>
    <w:rsid w:val="00256123"/>
    <w:rsid w:val="00271954"/>
    <w:rsid w:val="002937F5"/>
    <w:rsid w:val="002A6E13"/>
    <w:rsid w:val="002D1E74"/>
    <w:rsid w:val="00331B70"/>
    <w:rsid w:val="00334E71"/>
    <w:rsid w:val="00361A2D"/>
    <w:rsid w:val="00362D90"/>
    <w:rsid w:val="003758D4"/>
    <w:rsid w:val="0039277D"/>
    <w:rsid w:val="003C4478"/>
    <w:rsid w:val="003D13FF"/>
    <w:rsid w:val="00403C3E"/>
    <w:rsid w:val="0043721E"/>
    <w:rsid w:val="00450260"/>
    <w:rsid w:val="004714AD"/>
    <w:rsid w:val="00472006"/>
    <w:rsid w:val="00496054"/>
    <w:rsid w:val="00564312"/>
    <w:rsid w:val="00586C02"/>
    <w:rsid w:val="00590472"/>
    <w:rsid w:val="005A4783"/>
    <w:rsid w:val="005D6A70"/>
    <w:rsid w:val="005E1206"/>
    <w:rsid w:val="005E6450"/>
    <w:rsid w:val="005F7E7A"/>
    <w:rsid w:val="00606C41"/>
    <w:rsid w:val="00621026"/>
    <w:rsid w:val="00636199"/>
    <w:rsid w:val="0063797B"/>
    <w:rsid w:val="00672FCC"/>
    <w:rsid w:val="006A0F8A"/>
    <w:rsid w:val="006A2385"/>
    <w:rsid w:val="006A3397"/>
    <w:rsid w:val="006C2F48"/>
    <w:rsid w:val="006D781D"/>
    <w:rsid w:val="0070381A"/>
    <w:rsid w:val="00752FDB"/>
    <w:rsid w:val="00787C06"/>
    <w:rsid w:val="007E6E42"/>
    <w:rsid w:val="0080655F"/>
    <w:rsid w:val="00836142"/>
    <w:rsid w:val="0086590F"/>
    <w:rsid w:val="00872CD5"/>
    <w:rsid w:val="008E3137"/>
    <w:rsid w:val="008F0D3C"/>
    <w:rsid w:val="008F7CD4"/>
    <w:rsid w:val="00925B59"/>
    <w:rsid w:val="009B1242"/>
    <w:rsid w:val="009F030F"/>
    <w:rsid w:val="009F0BC7"/>
    <w:rsid w:val="009F1EFD"/>
    <w:rsid w:val="009F5C5E"/>
    <w:rsid w:val="00A064E2"/>
    <w:rsid w:val="00A215A8"/>
    <w:rsid w:val="00A35EBA"/>
    <w:rsid w:val="00A36F99"/>
    <w:rsid w:val="00A42895"/>
    <w:rsid w:val="00A4705E"/>
    <w:rsid w:val="00A53203"/>
    <w:rsid w:val="00A61C58"/>
    <w:rsid w:val="00A61D13"/>
    <w:rsid w:val="00A73DCE"/>
    <w:rsid w:val="00A807D9"/>
    <w:rsid w:val="00A8262E"/>
    <w:rsid w:val="00AA6887"/>
    <w:rsid w:val="00AB2EB0"/>
    <w:rsid w:val="00AD2963"/>
    <w:rsid w:val="00B21DAC"/>
    <w:rsid w:val="00B31286"/>
    <w:rsid w:val="00B63A32"/>
    <w:rsid w:val="00B80BAA"/>
    <w:rsid w:val="00B83864"/>
    <w:rsid w:val="00BA0AF3"/>
    <w:rsid w:val="00BB0E9B"/>
    <w:rsid w:val="00BC3905"/>
    <w:rsid w:val="00BD7CB3"/>
    <w:rsid w:val="00BF00E7"/>
    <w:rsid w:val="00C33635"/>
    <w:rsid w:val="00C379A1"/>
    <w:rsid w:val="00C45FFC"/>
    <w:rsid w:val="00C60320"/>
    <w:rsid w:val="00C9092B"/>
    <w:rsid w:val="00CC5936"/>
    <w:rsid w:val="00CE2AC5"/>
    <w:rsid w:val="00D07345"/>
    <w:rsid w:val="00D87C1F"/>
    <w:rsid w:val="00DB094F"/>
    <w:rsid w:val="00DB23B2"/>
    <w:rsid w:val="00DC78E0"/>
    <w:rsid w:val="00DD3C4F"/>
    <w:rsid w:val="00DE7A54"/>
    <w:rsid w:val="00E21896"/>
    <w:rsid w:val="00E311F1"/>
    <w:rsid w:val="00E31930"/>
    <w:rsid w:val="00E31BE5"/>
    <w:rsid w:val="00E370F2"/>
    <w:rsid w:val="00E4565B"/>
    <w:rsid w:val="00E466B6"/>
    <w:rsid w:val="00E52ECD"/>
    <w:rsid w:val="00E80DDD"/>
    <w:rsid w:val="00E928AF"/>
    <w:rsid w:val="00EC5451"/>
    <w:rsid w:val="00EC67A9"/>
    <w:rsid w:val="00EF18E3"/>
    <w:rsid w:val="00F03552"/>
    <w:rsid w:val="00F158A4"/>
    <w:rsid w:val="00F31873"/>
    <w:rsid w:val="00F44EE7"/>
    <w:rsid w:val="00F719BC"/>
    <w:rsid w:val="00F937B1"/>
    <w:rsid w:val="00FD6A6D"/>
    <w:rsid w:val="00FE3E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9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D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2D90"/>
    <w:rPr>
      <w:sz w:val="18"/>
      <w:szCs w:val="18"/>
    </w:rPr>
  </w:style>
  <w:style w:type="paragraph" w:styleId="a4">
    <w:name w:val="footer"/>
    <w:basedOn w:val="a"/>
    <w:link w:val="Char0"/>
    <w:uiPriority w:val="99"/>
    <w:unhideWhenUsed/>
    <w:rsid w:val="00362D90"/>
    <w:pPr>
      <w:tabs>
        <w:tab w:val="center" w:pos="4153"/>
        <w:tab w:val="right" w:pos="8306"/>
      </w:tabs>
      <w:snapToGrid w:val="0"/>
      <w:jc w:val="left"/>
    </w:pPr>
    <w:rPr>
      <w:sz w:val="18"/>
      <w:szCs w:val="18"/>
    </w:rPr>
  </w:style>
  <w:style w:type="character" w:customStyle="1" w:styleId="Char0">
    <w:name w:val="页脚 Char"/>
    <w:basedOn w:val="a0"/>
    <w:link w:val="a4"/>
    <w:uiPriority w:val="99"/>
    <w:rsid w:val="00362D90"/>
    <w:rPr>
      <w:sz w:val="18"/>
      <w:szCs w:val="18"/>
    </w:rPr>
  </w:style>
  <w:style w:type="character" w:styleId="a5">
    <w:name w:val="Strong"/>
    <w:qFormat/>
    <w:rsid w:val="00362D90"/>
    <w:rPr>
      <w:rFonts w:cs="Times New Roman"/>
      <w:b/>
      <w:szCs w:val="13"/>
    </w:rPr>
  </w:style>
  <w:style w:type="paragraph" w:styleId="a6">
    <w:name w:val="Normal (Web)"/>
    <w:basedOn w:val="a"/>
    <w:rsid w:val="005E6450"/>
    <w:pPr>
      <w:spacing w:beforeAutospacing="1" w:afterAutospacing="1"/>
      <w:jc w:val="left"/>
    </w:pPr>
    <w:rPr>
      <w:rFonts w:ascii="Calibri" w:eastAsia="宋体" w:hAnsi="Calibri" w:cs="Times New Roman"/>
      <w:kern w:val="0"/>
      <w:sz w:val="24"/>
    </w:rPr>
  </w:style>
  <w:style w:type="paragraph" w:styleId="a7">
    <w:name w:val="Balloon Text"/>
    <w:basedOn w:val="a"/>
    <w:link w:val="Char1"/>
    <w:uiPriority w:val="99"/>
    <w:semiHidden/>
    <w:unhideWhenUsed/>
    <w:rsid w:val="005E6450"/>
    <w:rPr>
      <w:sz w:val="18"/>
      <w:szCs w:val="18"/>
    </w:rPr>
  </w:style>
  <w:style w:type="character" w:customStyle="1" w:styleId="Char1">
    <w:name w:val="批注框文本 Char"/>
    <w:basedOn w:val="a0"/>
    <w:link w:val="a7"/>
    <w:uiPriority w:val="99"/>
    <w:semiHidden/>
    <w:rsid w:val="005E64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5</Pages>
  <Words>464</Words>
  <Characters>2647</Characters>
  <Application>Microsoft Office Word</Application>
  <DocSecurity>0</DocSecurity>
  <Lines>22</Lines>
  <Paragraphs>6</Paragraphs>
  <ScaleCrop>false</ScaleCrop>
  <Company>Micorosoft</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文印1</cp:lastModifiedBy>
  <cp:revision>8</cp:revision>
  <cp:lastPrinted>2022-01-20T06:32:00Z</cp:lastPrinted>
  <dcterms:created xsi:type="dcterms:W3CDTF">2021-12-02T01:35:00Z</dcterms:created>
  <dcterms:modified xsi:type="dcterms:W3CDTF">2022-07-21T08:14:00Z</dcterms:modified>
</cp:coreProperties>
</file>