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CA" w:rsidRPr="004473CA" w:rsidRDefault="00D30DDC" w:rsidP="004473CA">
      <w:pPr>
        <w:widowControl/>
        <w:wordWrap w:val="0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lang w:eastAsia="zh-Hans"/>
        </w:rPr>
      </w:pPr>
      <w:r>
        <w:rPr>
          <w:rFonts w:hint="eastAsia"/>
          <w:b/>
          <w:bCs/>
          <w:color w:val="000000"/>
          <w:sz w:val="30"/>
          <w:szCs w:val="30"/>
          <w:lang w:eastAsia="zh-Hans"/>
        </w:rPr>
        <w:t>区局强化三管理，切实做好欠税清查工作</w:t>
      </w:r>
      <w:r>
        <w:rPr>
          <w:rFonts w:hint="eastAsia"/>
          <w:b/>
          <w:bCs/>
          <w:color w:val="000000"/>
          <w:sz w:val="30"/>
          <w:szCs w:val="30"/>
          <w:lang w:eastAsia="zh-Hans"/>
        </w:rPr>
        <w:t> </w:t>
      </w:r>
      <w:r>
        <w:rPr>
          <w:rFonts w:hint="eastAsia"/>
          <w:b/>
          <w:bCs/>
          <w:color w:val="000000"/>
          <w:sz w:val="30"/>
          <w:szCs w:val="30"/>
          <w:lang w:eastAsia="zh-Hans"/>
        </w:rPr>
        <w:br/>
        <w:t> </w:t>
      </w:r>
      <w:r>
        <w:rPr>
          <w:rFonts w:hint="eastAsia"/>
          <w:b/>
          <w:bCs/>
          <w:color w:val="000000"/>
          <w:sz w:val="30"/>
          <w:szCs w:val="30"/>
          <w:lang w:eastAsia="zh-Hans"/>
        </w:rPr>
        <w:br/>
      </w:r>
      <w:r>
        <w:rPr>
          <w:rFonts w:hint="eastAsia"/>
          <w:b/>
          <w:bCs/>
          <w:color w:val="000000"/>
          <w:sz w:val="30"/>
          <w:szCs w:val="30"/>
          <w:lang w:eastAsia="zh-Hans"/>
        </w:rPr>
        <w:t>一是摸清情况，强化基础管理。定海区局以开展欠税核查、建立欠税档案、开展欠税分析的方式，合理划分欠税类别，摸清自身欠税的总量规模、主要构成、已采取的措施等基本情况，强化欠税的基础管理。二是分步实施，强化计划管理。各管理部门结合欠税纳税人的生产经营、财务结构、资金情况，制定清欠计划，列明每季度预计清欠金额，预计采取的措施，及时上报确实无法清欠的纳税人名单及原因，严格控制新欠和加大欠税追缴力度。三是定期通报，强化监督管理。征管部门每月通报各管理部门清欠进度，促进欠税清理工作落实。目前，定海区局已清欠</w:t>
      </w:r>
      <w:r>
        <w:rPr>
          <w:rFonts w:hint="eastAsia"/>
          <w:b/>
          <w:bCs/>
          <w:color w:val="000000"/>
          <w:sz w:val="30"/>
          <w:szCs w:val="30"/>
          <w:lang w:eastAsia="zh-Hans"/>
        </w:rPr>
        <w:t>112</w:t>
      </w:r>
      <w:r>
        <w:rPr>
          <w:rFonts w:hint="eastAsia"/>
          <w:b/>
          <w:bCs/>
          <w:color w:val="000000"/>
          <w:sz w:val="30"/>
          <w:szCs w:val="30"/>
          <w:lang w:eastAsia="zh-Hans"/>
        </w:rPr>
        <w:t>户共计</w:t>
      </w:r>
      <w:r>
        <w:rPr>
          <w:rFonts w:hint="eastAsia"/>
          <w:b/>
          <w:bCs/>
          <w:color w:val="000000"/>
          <w:sz w:val="30"/>
          <w:szCs w:val="30"/>
          <w:lang w:eastAsia="zh-Hans"/>
        </w:rPr>
        <w:t>243.59</w:t>
      </w:r>
      <w:r>
        <w:rPr>
          <w:rFonts w:hint="eastAsia"/>
          <w:b/>
          <w:bCs/>
          <w:color w:val="000000"/>
          <w:sz w:val="30"/>
          <w:szCs w:val="30"/>
          <w:lang w:eastAsia="zh-Hans"/>
        </w:rPr>
        <w:t>万元，清欠工作取得了实效，进一步提高了税收征管质量、防范了税收执法风险。</w:t>
      </w:r>
      <w:r w:rsidR="004473CA" w:rsidRPr="004473CA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lang w:eastAsia="zh-Hans"/>
        </w:rPr>
        <w:t xml:space="preserve">                                </w:t>
      </w:r>
    </w:p>
    <w:p w:rsidR="00251C0D" w:rsidRDefault="004473CA" w:rsidP="004473CA">
      <w:hyperlink r:id="rId5" w:history="1">
        <w:r w:rsidRPr="004473CA">
          <w:rPr>
            <w:rFonts w:ascii="宋体" w:eastAsia="宋体" w:hAnsi="宋体" w:cs="宋体" w:hint="eastAsia"/>
            <w:color w:val="0000FF"/>
            <w:kern w:val="0"/>
            <w:sz w:val="18"/>
            <w:szCs w:val="18"/>
            <w:u w:val="single"/>
            <w:lang w:eastAsia="zh-Hans"/>
          </w:rPr>
          <w:t>加载更多消息</w:t>
        </w:r>
      </w:hyperlink>
      <w:bookmarkStart w:id="0" w:name="_GoBack"/>
      <w:bookmarkEnd w:id="0"/>
    </w:p>
    <w:sectPr w:rsidR="00251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CA"/>
    <w:rsid w:val="00251C0D"/>
    <w:rsid w:val="004473CA"/>
    <w:rsid w:val="00D3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4543">
      <w:bodyDiv w:val="1"/>
      <w:marLeft w:val="30"/>
      <w:marRight w:val="30"/>
      <w:marTop w:val="30"/>
      <w:marBottom w:val="3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1982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LoadHistroyMess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>MS.CN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办公室综合</dc:creator>
  <cp:lastModifiedBy>办公室综合</cp:lastModifiedBy>
  <cp:revision>3</cp:revision>
  <dcterms:created xsi:type="dcterms:W3CDTF">2019-06-04T07:05:00Z</dcterms:created>
  <dcterms:modified xsi:type="dcterms:W3CDTF">2019-06-04T07:11:00Z</dcterms:modified>
</cp:coreProperties>
</file>