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定海区生态环境保护专项资金管理办法</w:t>
      </w:r>
    </w:p>
    <w:p>
      <w:pPr>
        <w:spacing w:line="600" w:lineRule="exact"/>
        <w:ind w:firstLine="440" w:firstLineChars="100"/>
        <w:jc w:val="center"/>
        <w:rPr>
          <w:rFonts w:ascii="方正小标宋简体" w:eastAsia="方正小标宋简体"/>
          <w:sz w:val="44"/>
          <w:szCs w:val="44"/>
        </w:rPr>
      </w:pPr>
    </w:p>
    <w:p>
      <w:pPr>
        <w:spacing w:line="600" w:lineRule="exact"/>
        <w:ind w:firstLine="320" w:firstLineChars="100"/>
        <w:jc w:val="center"/>
        <w:rPr>
          <w:rFonts w:ascii="黑体" w:hAnsi="黑体" w:eastAsia="黑体"/>
          <w:sz w:val="32"/>
          <w:szCs w:val="32"/>
        </w:rPr>
      </w:pPr>
      <w:r>
        <w:rPr>
          <w:rFonts w:hint="eastAsia" w:ascii="黑体" w:hAnsi="黑体" w:eastAsia="黑体"/>
          <w:sz w:val="32"/>
          <w:szCs w:val="32"/>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总则</w:t>
      </w:r>
    </w:p>
    <w:p>
      <w:pPr>
        <w:spacing w:line="600" w:lineRule="exact"/>
        <w:ind w:firstLine="630" w:firstLineChars="196"/>
        <w:jc w:val="left"/>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b/>
          <w:sz w:val="32"/>
          <w:szCs w:val="32"/>
          <w:lang w:val="en-US" w:eastAsia="zh-CN"/>
        </w:rPr>
        <w:t xml:space="preserve">  </w:t>
      </w:r>
      <w:r>
        <w:rPr>
          <w:rFonts w:hint="eastAsia" w:ascii="仿宋_GB2312" w:eastAsia="仿宋_GB2312"/>
          <w:sz w:val="32"/>
          <w:szCs w:val="32"/>
          <w:lang w:val="en-US" w:eastAsia="zh-CN"/>
        </w:rPr>
        <w:t>为</w:t>
      </w:r>
      <w:r>
        <w:rPr>
          <w:rFonts w:hint="eastAsia" w:ascii="仿宋_GB2312" w:eastAsia="仿宋_GB2312"/>
          <w:sz w:val="32"/>
          <w:szCs w:val="32"/>
        </w:rPr>
        <w:t>加强和规范定海区生态环境保护专项资金（以下简称专项资金）管理，提高专项资金使用绩效，促进生态环境保护、污染防治和减排，改善生态环境质量，推进我区生态文明建设，根据《中华人民共和国预算法》《中华人民共和国环境保护法》《中共舟山市委舟山市人民政府关于高标准打好污染防治攻坚战高质量建设美丽舟山的意见》（舟委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《舟山市财政局</w:t>
      </w:r>
      <w:r>
        <w:rPr>
          <w:rFonts w:hint="eastAsia" w:ascii="仿宋_GB2312" w:eastAsia="仿宋_GB2312"/>
          <w:sz w:val="32"/>
          <w:szCs w:val="32"/>
          <w:lang w:val="en-US" w:eastAsia="zh-CN"/>
        </w:rPr>
        <w:t xml:space="preserve"> </w:t>
      </w:r>
      <w:r>
        <w:rPr>
          <w:rFonts w:hint="eastAsia" w:ascii="仿宋_GB2312" w:eastAsia="仿宋_GB2312"/>
          <w:sz w:val="32"/>
          <w:szCs w:val="32"/>
        </w:rPr>
        <w:t>舟山市生态环境局关于印发舟山市生态环境保护专项资金管理办法的通知》（舟财行〔</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49</w:t>
      </w:r>
      <w:r>
        <w:rPr>
          <w:rFonts w:hint="eastAsia" w:ascii="仿宋_GB2312" w:eastAsia="仿宋_GB2312"/>
          <w:sz w:val="32"/>
          <w:szCs w:val="32"/>
        </w:rPr>
        <w:t>号）等有关规定，结合我区生态环境保护工作实际，制定本办法。</w:t>
      </w:r>
    </w:p>
    <w:p>
      <w:pPr>
        <w:spacing w:line="600" w:lineRule="exact"/>
        <w:ind w:firstLine="630" w:firstLineChars="196"/>
        <w:jc w:val="left"/>
        <w:rPr>
          <w:rFonts w:ascii="仿宋_GB2312" w:eastAsia="仿宋_GB2312"/>
          <w:sz w:val="32"/>
          <w:szCs w:val="32"/>
          <w:u w:val="single"/>
        </w:rPr>
      </w:pPr>
      <w:r>
        <w:rPr>
          <w:rFonts w:hint="eastAsia" w:ascii="仿宋_GB2312" w:eastAsia="仿宋_GB2312"/>
          <w:b/>
          <w:sz w:val="32"/>
          <w:szCs w:val="32"/>
        </w:rPr>
        <w:t>第二条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专项资金是指由区级财政预算以及上级专项转移支付资金统筹安排的财政专项资金，用于支持我区污染防治、改善生态环境质量、加强生态环境保护和生态文明建设等工作。</w:t>
      </w:r>
    </w:p>
    <w:p>
      <w:pPr>
        <w:spacing w:line="600" w:lineRule="exact"/>
        <w:ind w:firstLine="630" w:firstLineChars="196"/>
        <w:jc w:val="left"/>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专项资金的使用管理，遵循“统筹安排、突出重点，公开透明、奖补结合，强化绩效、跟踪问责”的原则，确保资金的规范、安全和高效。</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专项资金由区财政局和市生态环境定海分局共同管理。区财政局负责专项资金的预算管理和资金拨付，审定市生态环境定海分局提出的分配方案，视情组织开展绩效评价、监督检查、政策评估等工作。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生态环境定海分局根据生态环境保护规划和年度重点工作任务，负责研究提出资金分配建议方案，对资金使用情况组织监督检查，做好专项资金绩效管理、信息公开等工作，并指导项目单位做好项目管理工作等。</w:t>
      </w:r>
    </w:p>
    <w:p>
      <w:pPr>
        <w:spacing w:line="600" w:lineRule="exact"/>
        <w:ind w:firstLine="640" w:firstLineChars="200"/>
        <w:rPr>
          <w:rFonts w:ascii="仿宋_GB2312" w:eastAsia="仿宋_GB2312"/>
          <w:sz w:val="32"/>
          <w:szCs w:val="32"/>
          <w:u w:val="single"/>
        </w:rPr>
      </w:pPr>
      <w:r>
        <w:rPr>
          <w:rFonts w:hint="eastAsia" w:ascii="仿宋_GB2312" w:eastAsia="仿宋_GB2312"/>
          <w:sz w:val="32"/>
          <w:szCs w:val="32"/>
        </w:rPr>
        <w:t>各项目实施单位，负责项目实施方案的编制、申报，根据专项资金使用方向，按要求实施绩效管理。</w:t>
      </w:r>
    </w:p>
    <w:p>
      <w:pPr>
        <w:spacing w:line="600" w:lineRule="exact"/>
        <w:jc w:val="center"/>
        <w:rPr>
          <w:rFonts w:hint="eastAsia" w:ascii="黑体" w:hAnsi="黑体" w:eastAsia="黑体"/>
          <w:sz w:val="32"/>
          <w:szCs w:val="32"/>
        </w:rPr>
      </w:pPr>
    </w:p>
    <w:p>
      <w:pPr>
        <w:spacing w:line="600" w:lineRule="exact"/>
        <w:jc w:val="center"/>
        <w:rPr>
          <w:rFonts w:ascii="仿宋_GB2312" w:eastAsia="仿宋_GB2312"/>
          <w:sz w:val="32"/>
          <w:szCs w:val="32"/>
        </w:rPr>
      </w:pPr>
      <w:r>
        <w:rPr>
          <w:rFonts w:hint="eastAsia" w:ascii="黑体" w:hAnsi="黑体" w:eastAsia="黑体"/>
          <w:sz w:val="32"/>
          <w:szCs w:val="32"/>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支持范围和分配方式</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专项资金支持范围包括：自然生态保护、生态示范创建、环境污染防治（含水、大气、土</w:t>
      </w:r>
      <w:r>
        <w:rPr>
          <w:rFonts w:hint="eastAsia" w:ascii="仿宋_GB2312" w:eastAsia="仿宋_GB2312"/>
          <w:sz w:val="32"/>
          <w:szCs w:val="32"/>
          <w:highlight w:val="none"/>
        </w:rPr>
        <w:t>壤、海洋、辐射等污染防治）、区域环境综合治理、应对气候变化、生态环</w:t>
      </w:r>
      <w:r>
        <w:rPr>
          <w:rFonts w:hint="eastAsia" w:ascii="仿宋_GB2312" w:eastAsia="仿宋_GB2312"/>
          <w:sz w:val="32"/>
          <w:szCs w:val="32"/>
        </w:rPr>
        <w:t>境宣传教育、总量控制和减排、监测能力建设、监管能力、执法能力和应急能力建设等以及根据省市生态环境系统、区委、区政府决策部署需要统筹安排的环境保护其他支出。</w:t>
      </w:r>
    </w:p>
    <w:p>
      <w:pPr>
        <w:spacing w:line="600" w:lineRule="exact"/>
        <w:ind w:firstLine="643" w:firstLineChars="200"/>
        <w:jc w:val="left"/>
        <w:rPr>
          <w:rFonts w:ascii="仿宋_GB2312" w:eastAsia="仿宋_GB2312"/>
          <w:sz w:val="32"/>
          <w:szCs w:val="32"/>
          <w:highlight w:val="none"/>
        </w:rPr>
      </w:pPr>
      <w:r>
        <w:rPr>
          <w:rFonts w:hint="eastAsia" w:ascii="仿宋_GB2312" w:eastAsia="仿宋_GB2312"/>
          <w:b/>
          <w:sz w:val="32"/>
          <w:szCs w:val="32"/>
        </w:rPr>
        <w:t>第六条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专项资金不得用于各种罚款、捐款、赞助、投资等支出，以及与第五</w:t>
      </w:r>
      <w:r>
        <w:rPr>
          <w:rFonts w:hint="eastAsia" w:ascii="仿宋_GB2312" w:eastAsia="仿宋_GB2312"/>
          <w:sz w:val="32"/>
          <w:szCs w:val="32"/>
          <w:highlight w:val="none"/>
        </w:rPr>
        <w:t>条支持范围不相符合的其他项目。</w:t>
      </w:r>
    </w:p>
    <w:p>
      <w:pPr>
        <w:ind w:firstLine="643" w:firstLineChars="200"/>
        <w:rPr>
          <w:rFonts w:hint="eastAsia" w:ascii="仿宋_GB2312" w:eastAsia="仿宋_GB2312"/>
          <w:sz w:val="32"/>
          <w:szCs w:val="32"/>
          <w:highlight w:val="none"/>
          <w:lang w:eastAsia="zh-CN"/>
        </w:rPr>
      </w:pPr>
      <w:r>
        <w:rPr>
          <w:rFonts w:hint="eastAsia" w:ascii="仿宋_GB2312" w:eastAsia="仿宋_GB2312"/>
          <w:b/>
          <w:sz w:val="32"/>
          <w:szCs w:val="32"/>
          <w:highlight w:val="none"/>
        </w:rPr>
        <w:t>第七条</w:t>
      </w:r>
      <w:r>
        <w:rPr>
          <w:rFonts w:hint="eastAsia" w:ascii="仿宋_GB2312" w:eastAsia="仿宋_GB2312"/>
          <w:b/>
          <w:sz w:val="32"/>
          <w:szCs w:val="32"/>
          <w:highlight w:val="none"/>
          <w:lang w:val="en-US" w:eastAsia="zh-CN"/>
        </w:rPr>
        <w:t xml:space="preserve">  </w:t>
      </w:r>
      <w:r>
        <w:rPr>
          <w:rFonts w:hint="eastAsia" w:ascii="仿宋_GB2312" w:eastAsia="仿宋_GB2312"/>
          <w:sz w:val="32"/>
          <w:szCs w:val="32"/>
          <w:highlight w:val="none"/>
        </w:rPr>
        <w:t>专项资金奖补分配。</w:t>
      </w:r>
      <w:r>
        <w:rPr>
          <w:rFonts w:hint="eastAsia" w:ascii="仿宋_GB2312" w:hAnsi="Verdana" w:eastAsia="仿宋_GB2312" w:cs="宋体"/>
          <w:kern w:val="0"/>
          <w:sz w:val="32"/>
          <w:szCs w:val="32"/>
          <w:highlight w:val="none"/>
        </w:rPr>
        <w:t>对于通过各类生态创建达到相应标准的镇（街道）、村（社区）</w:t>
      </w:r>
      <w:r>
        <w:rPr>
          <w:rFonts w:hint="eastAsia" w:ascii="仿宋_GB2312" w:hAnsi="Verdana" w:eastAsia="仿宋_GB2312" w:cs="宋体"/>
          <w:kern w:val="0"/>
          <w:sz w:val="32"/>
          <w:szCs w:val="32"/>
          <w:highlight w:val="none"/>
          <w:lang w:val="en-US" w:eastAsia="zh-CN"/>
        </w:rPr>
        <w:t>酌情</w:t>
      </w:r>
      <w:r>
        <w:rPr>
          <w:rFonts w:hint="eastAsia" w:ascii="仿宋_GB2312" w:hAnsi="Verdana" w:eastAsia="仿宋_GB2312" w:cs="宋体"/>
          <w:kern w:val="0"/>
          <w:sz w:val="32"/>
          <w:szCs w:val="32"/>
          <w:highlight w:val="none"/>
        </w:rPr>
        <w:t>给予相应</w:t>
      </w:r>
      <w:r>
        <w:rPr>
          <w:rFonts w:hint="eastAsia" w:ascii="仿宋_GB2312" w:hAnsi="Verdana" w:eastAsia="仿宋_GB2312" w:cs="宋体"/>
          <w:kern w:val="0"/>
          <w:sz w:val="32"/>
          <w:szCs w:val="32"/>
          <w:highlight w:val="none"/>
          <w:lang w:eastAsia="zh-CN"/>
        </w:rPr>
        <w:t>奖励</w:t>
      </w:r>
      <w:r>
        <w:rPr>
          <w:rFonts w:hint="eastAsia" w:ascii="仿宋_GB2312" w:hAnsi="Verdana" w:eastAsia="仿宋_GB2312" w:cs="宋体"/>
          <w:color w:val="auto"/>
          <w:kern w:val="0"/>
          <w:sz w:val="32"/>
          <w:szCs w:val="32"/>
          <w:highlight w:val="none"/>
        </w:rPr>
        <w:t>，镇（街道）</w:t>
      </w:r>
      <w:r>
        <w:rPr>
          <w:rFonts w:hint="eastAsia" w:ascii="仿宋_GB2312" w:hAnsi="Verdana" w:eastAsia="仿宋_GB2312" w:cs="宋体"/>
          <w:color w:val="auto"/>
          <w:kern w:val="0"/>
          <w:sz w:val="32"/>
          <w:szCs w:val="32"/>
          <w:highlight w:val="none"/>
          <w:lang w:eastAsia="zh-CN"/>
        </w:rPr>
        <w:t>最高不超过</w:t>
      </w:r>
      <w:r>
        <w:rPr>
          <w:rFonts w:hint="eastAsia" w:ascii="仿宋_GB2312" w:hAnsi="Verdana" w:eastAsia="仿宋_GB2312" w:cs="宋体"/>
          <w:color w:val="auto"/>
          <w:kern w:val="0"/>
          <w:sz w:val="32"/>
          <w:szCs w:val="32"/>
          <w:highlight w:val="none"/>
          <w:lang w:val="en-US" w:eastAsia="zh-CN"/>
        </w:rPr>
        <w:t>20</w:t>
      </w:r>
      <w:r>
        <w:rPr>
          <w:rFonts w:hint="eastAsia" w:ascii="仿宋_GB2312" w:hAnsi="Verdana" w:eastAsia="仿宋_GB2312" w:cs="宋体"/>
          <w:color w:val="auto"/>
          <w:kern w:val="0"/>
          <w:sz w:val="32"/>
          <w:szCs w:val="32"/>
          <w:highlight w:val="none"/>
        </w:rPr>
        <w:t>万元</w:t>
      </w:r>
      <w:r>
        <w:rPr>
          <w:rFonts w:hint="eastAsia" w:ascii="仿宋_GB2312" w:hAnsi="Verdana" w:eastAsia="仿宋_GB2312" w:cs="宋体"/>
          <w:color w:val="auto"/>
          <w:kern w:val="0"/>
          <w:sz w:val="32"/>
          <w:szCs w:val="32"/>
          <w:highlight w:val="none"/>
          <w:lang w:eastAsia="zh-CN"/>
        </w:rPr>
        <w:t>，</w:t>
      </w:r>
      <w:r>
        <w:rPr>
          <w:rFonts w:hint="eastAsia" w:ascii="仿宋_GB2312" w:hAnsi="Verdana" w:eastAsia="仿宋_GB2312" w:cs="宋体"/>
          <w:color w:val="auto"/>
          <w:kern w:val="0"/>
          <w:sz w:val="32"/>
          <w:szCs w:val="32"/>
          <w:highlight w:val="none"/>
        </w:rPr>
        <w:t>村（社区）</w:t>
      </w:r>
      <w:r>
        <w:rPr>
          <w:rFonts w:hint="eastAsia" w:ascii="仿宋_GB2312" w:hAnsi="Verdana" w:eastAsia="仿宋_GB2312" w:cs="宋体"/>
          <w:color w:val="auto"/>
          <w:kern w:val="0"/>
          <w:sz w:val="32"/>
          <w:szCs w:val="32"/>
          <w:highlight w:val="none"/>
          <w:lang w:eastAsia="zh-CN"/>
        </w:rPr>
        <w:t>最高不超过</w:t>
      </w:r>
      <w:r>
        <w:rPr>
          <w:rFonts w:hint="eastAsia" w:ascii="仿宋_GB2312" w:hAnsi="Verdana" w:eastAsia="仿宋_GB2312" w:cs="宋体"/>
          <w:color w:val="auto"/>
          <w:kern w:val="0"/>
          <w:sz w:val="32"/>
          <w:szCs w:val="32"/>
          <w:highlight w:val="none"/>
          <w:lang w:val="en-US" w:eastAsia="zh-CN"/>
        </w:rPr>
        <w:t>10</w:t>
      </w:r>
      <w:r>
        <w:rPr>
          <w:rFonts w:hint="eastAsia" w:ascii="仿宋_GB2312" w:hAnsi="Verdana" w:eastAsia="仿宋_GB2312" w:cs="宋体"/>
          <w:color w:val="auto"/>
          <w:kern w:val="0"/>
          <w:sz w:val="32"/>
          <w:szCs w:val="32"/>
          <w:highlight w:val="none"/>
        </w:rPr>
        <w:t>万元。</w:t>
      </w:r>
      <w:r>
        <w:rPr>
          <w:rFonts w:hint="eastAsia" w:ascii="仿宋_GB2312" w:hAnsi="Verdana" w:eastAsia="仿宋_GB2312" w:cs="宋体"/>
          <w:kern w:val="0"/>
          <w:sz w:val="32"/>
          <w:szCs w:val="32"/>
          <w:highlight w:val="none"/>
        </w:rPr>
        <w:t>企业在强化污染防治、促进绿色发展方面</w:t>
      </w:r>
      <w:r>
        <w:rPr>
          <w:rFonts w:hint="eastAsia" w:ascii="仿宋_GB2312" w:eastAsia="仿宋_GB2312"/>
          <w:bCs/>
          <w:sz w:val="32"/>
          <w:szCs w:val="32"/>
          <w:highlight w:val="none"/>
        </w:rPr>
        <w:t>具有全区标杆引领、示范意义的补助5</w:t>
      </w:r>
      <w:r>
        <w:rPr>
          <w:rFonts w:hint="eastAsia" w:ascii="仿宋_GB2312" w:eastAsia="仿宋_GB2312"/>
          <w:bCs/>
          <w:sz w:val="32"/>
          <w:szCs w:val="32"/>
          <w:highlight w:val="none"/>
          <w:lang w:val="en-US" w:eastAsia="zh-CN"/>
        </w:rPr>
        <w:t>-</w:t>
      </w:r>
      <w:r>
        <w:rPr>
          <w:rFonts w:hint="eastAsia" w:ascii="仿宋_GB2312" w:eastAsia="仿宋_GB2312"/>
          <w:bCs/>
          <w:sz w:val="32"/>
          <w:szCs w:val="32"/>
          <w:highlight w:val="none"/>
        </w:rPr>
        <w:t>10万</w:t>
      </w:r>
      <w:r>
        <w:rPr>
          <w:rFonts w:hint="eastAsia" w:ascii="仿宋_GB2312" w:hAnsi="宋体" w:eastAsia="仿宋_GB2312"/>
          <w:spacing w:val="-4"/>
          <w:sz w:val="32"/>
          <w:szCs w:val="32"/>
          <w:highlight w:val="none"/>
          <w:lang w:eastAsia="zh-CN"/>
        </w:rPr>
        <w:t>。</w:t>
      </w:r>
    </w:p>
    <w:p>
      <w:pPr>
        <w:spacing w:line="600" w:lineRule="exact"/>
        <w:jc w:val="center"/>
        <w:rPr>
          <w:rFonts w:ascii="黑体" w:hAnsi="黑体" w:eastAsia="黑体"/>
          <w:sz w:val="32"/>
          <w:szCs w:val="32"/>
        </w:rPr>
      </w:pPr>
      <w:r>
        <w:rPr>
          <w:rFonts w:hint="eastAsia" w:ascii="黑体" w:hAnsi="黑体" w:eastAsia="黑体"/>
          <w:sz w:val="32"/>
          <w:szCs w:val="32"/>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资金申请、分配和使用管理</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b/>
          <w:sz w:val="32"/>
          <w:szCs w:val="32"/>
          <w:lang w:val="en-US" w:eastAsia="zh-CN"/>
        </w:rPr>
        <w:t xml:space="preserve">  </w:t>
      </w:r>
      <w:r>
        <w:rPr>
          <w:rFonts w:hint="eastAsia" w:ascii="仿宋_GB2312" w:eastAsia="仿宋_GB2312"/>
          <w:sz w:val="32"/>
          <w:szCs w:val="32"/>
        </w:rPr>
        <w:t>项目法分配专项资金的申报程序</w:t>
      </w:r>
    </w:p>
    <w:p>
      <w:pPr>
        <w:ind w:firstLine="640" w:firstLineChars="200"/>
        <w:rPr>
          <w:rFonts w:hint="eastAsia" w:ascii="仿宋_GB2312" w:hAnsi="Verdana" w:eastAsia="仿宋_GB2312" w:cs="宋体"/>
          <w:sz w:val="32"/>
          <w:szCs w:val="32"/>
          <w:highlight w:val="none"/>
          <w:lang w:eastAsia="zh-CN"/>
        </w:rPr>
      </w:pPr>
      <w:r>
        <w:rPr>
          <w:rFonts w:hint="eastAsia" w:ascii="仿宋_GB2312" w:eastAsia="仿宋_GB2312"/>
          <w:sz w:val="32"/>
          <w:szCs w:val="32"/>
        </w:rPr>
        <w:t>（一）符合专项资金使用范围和申请条件的项目，项目单位必须</w:t>
      </w:r>
      <w:r>
        <w:rPr>
          <w:rFonts w:hint="eastAsia" w:ascii="仿宋_GB2312" w:eastAsia="仿宋_GB2312"/>
          <w:sz w:val="32"/>
          <w:szCs w:val="32"/>
          <w:highlight w:val="none"/>
        </w:rPr>
        <w:t>向市生态环境局定海分局提出申请</w:t>
      </w:r>
      <w:r>
        <w:rPr>
          <w:rFonts w:hint="eastAsia" w:ascii="仿宋_GB2312" w:eastAsia="仿宋_GB2312"/>
          <w:sz w:val="32"/>
          <w:szCs w:val="32"/>
          <w:highlight w:val="none"/>
          <w:lang w:eastAsia="zh-CN"/>
        </w:rPr>
        <w:t>，</w:t>
      </w:r>
      <w:r>
        <w:rPr>
          <w:rFonts w:hint="eastAsia" w:ascii="仿宋_GB2312" w:eastAsia="仿宋_GB2312"/>
          <w:sz w:val="32"/>
          <w:szCs w:val="32"/>
        </w:rPr>
        <w:t>填写《</w:t>
      </w:r>
      <w:r>
        <w:rPr>
          <w:rFonts w:hint="eastAsia" w:ascii="仿宋_GB2312" w:eastAsia="仿宋_GB2312"/>
          <w:sz w:val="32"/>
          <w:szCs w:val="32"/>
          <w:highlight w:val="none"/>
        </w:rPr>
        <w:t>定海区生态环保专项资金补助申报表》（</w:t>
      </w:r>
      <w:r>
        <w:rPr>
          <w:rFonts w:hint="eastAsia" w:ascii="仿宋_GB2312" w:eastAsia="仿宋_GB2312"/>
          <w:sz w:val="32"/>
          <w:szCs w:val="32"/>
          <w:highlight w:val="none"/>
          <w:lang w:eastAsia="zh-CN"/>
        </w:rPr>
        <w:t>详</w:t>
      </w:r>
      <w:r>
        <w:rPr>
          <w:rFonts w:hint="eastAsia" w:ascii="仿宋_GB2312" w:eastAsia="仿宋_GB2312"/>
          <w:sz w:val="32"/>
          <w:szCs w:val="32"/>
          <w:highlight w:val="none"/>
        </w:rPr>
        <w:t>见附件</w:t>
      </w:r>
      <w:r>
        <w:rPr>
          <w:rFonts w:ascii="仿宋_GB2312" w:eastAsia="仿宋_GB2312"/>
          <w:sz w:val="32"/>
          <w:szCs w:val="32"/>
          <w:highlight w:val="none"/>
        </w:rPr>
        <w:t>1</w:t>
      </w:r>
      <w:r>
        <w:rPr>
          <w:rFonts w:hint="eastAsia" w:ascii="仿宋_GB2312" w:eastAsia="仿宋_GB2312"/>
          <w:sz w:val="32"/>
          <w:szCs w:val="32"/>
          <w:highlight w:val="none"/>
        </w:rPr>
        <w:t>），</w:t>
      </w:r>
      <w:r>
        <w:rPr>
          <w:rFonts w:hint="eastAsia" w:ascii="仿宋_GB2312" w:hAnsi="Verdana" w:eastAsia="仿宋_GB2312" w:cs="宋体"/>
          <w:sz w:val="32"/>
          <w:szCs w:val="32"/>
          <w:highlight w:val="none"/>
        </w:rPr>
        <w:t>并同时附送所申报项目的实施依据、经费预算</w:t>
      </w:r>
      <w:r>
        <w:rPr>
          <w:rFonts w:hint="eastAsia" w:ascii="仿宋_GB2312" w:hAnsi="Verdana" w:eastAsia="仿宋_GB2312" w:cs="宋体"/>
          <w:sz w:val="32"/>
          <w:szCs w:val="32"/>
          <w:highlight w:val="none"/>
          <w:lang w:eastAsia="zh-CN"/>
        </w:rPr>
        <w:t>、</w:t>
      </w:r>
      <w:r>
        <w:rPr>
          <w:rFonts w:hint="eastAsia" w:ascii="仿宋_GB2312" w:hAnsi="Verdana" w:eastAsia="仿宋_GB2312" w:cs="宋体"/>
          <w:sz w:val="32"/>
          <w:szCs w:val="32"/>
          <w:highlight w:val="none"/>
        </w:rPr>
        <w:t>落实情况、项目实施方案和实施进度等</w:t>
      </w:r>
      <w:r>
        <w:rPr>
          <w:rFonts w:hint="eastAsia" w:ascii="仿宋_GB2312" w:hAnsi="Verdana" w:eastAsia="仿宋_GB2312" w:cs="宋体"/>
          <w:sz w:val="32"/>
          <w:szCs w:val="32"/>
          <w:highlight w:val="none"/>
          <w:lang w:eastAsia="zh-CN"/>
        </w:rPr>
        <w:t>相</w:t>
      </w:r>
      <w:r>
        <w:rPr>
          <w:rFonts w:hint="eastAsia" w:ascii="仿宋_GB2312" w:hAnsi="Verdana" w:eastAsia="仿宋_GB2312" w:cs="宋体"/>
          <w:sz w:val="32"/>
          <w:szCs w:val="32"/>
          <w:highlight w:val="none"/>
        </w:rPr>
        <w:t>关文件和资料。</w:t>
      </w:r>
      <w:r>
        <w:rPr>
          <w:rFonts w:hint="eastAsia" w:ascii="仿宋_GB2312" w:hAnsi="Verdana" w:eastAsia="仿宋_GB2312" w:cs="宋体"/>
          <w:sz w:val="32"/>
          <w:szCs w:val="32"/>
          <w:highlight w:val="none"/>
          <w:lang w:eastAsia="zh-CN"/>
        </w:rPr>
        <w:t>市生态环境局定海分局根据项目申报情况，建立项目储备库。</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）项目审核。市生态环境局定海分局根据资金管理办法确定资金的使用范围和申请条件，结合本年度生态环境保护工作重点和实际情况，对所报项目进行审核、筛选，必要时</w:t>
      </w:r>
      <w:r>
        <w:rPr>
          <w:rFonts w:hint="eastAsia" w:ascii="仿宋_GB2312" w:eastAsia="仿宋_GB2312"/>
          <w:sz w:val="32"/>
          <w:szCs w:val="32"/>
          <w:lang w:eastAsia="zh-CN"/>
        </w:rPr>
        <w:t>通过</w:t>
      </w:r>
      <w:r>
        <w:rPr>
          <w:rFonts w:hint="eastAsia" w:ascii="仿宋_GB2312" w:eastAsia="仿宋_GB2312"/>
          <w:sz w:val="32"/>
          <w:szCs w:val="32"/>
        </w:rPr>
        <w:t>组织调研和论证，提出专项资金的分配方案，经区财政局审核后确定。对专项资金分配需区政府审核确定的，按有关规定程序办理。</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b/>
          <w:sz w:val="32"/>
          <w:szCs w:val="32"/>
          <w:lang w:val="en-US" w:eastAsia="zh-CN"/>
        </w:rPr>
        <w:t xml:space="preserve">  </w:t>
      </w:r>
      <w:r>
        <w:rPr>
          <w:rFonts w:hint="eastAsia" w:ascii="仿宋_GB2312" w:eastAsia="仿宋_GB2312"/>
          <w:sz w:val="32"/>
          <w:szCs w:val="32"/>
        </w:rPr>
        <w:t>项目实施单位在专项资金下达后</w:t>
      </w:r>
      <w:r>
        <w:rPr>
          <w:rFonts w:ascii="仿宋_GB2312" w:eastAsia="仿宋_GB2312"/>
          <w:sz w:val="32"/>
          <w:szCs w:val="32"/>
        </w:rPr>
        <w:t>30</w:t>
      </w:r>
      <w:r>
        <w:rPr>
          <w:rFonts w:hint="eastAsia" w:ascii="仿宋_GB2312" w:eastAsia="仿宋_GB2312"/>
          <w:sz w:val="32"/>
          <w:szCs w:val="32"/>
        </w:rPr>
        <w:t>日内，将绩效目标表（详见附件</w:t>
      </w:r>
      <w:r>
        <w:rPr>
          <w:rFonts w:ascii="仿宋_GB2312" w:eastAsia="仿宋_GB2312"/>
          <w:sz w:val="32"/>
          <w:szCs w:val="32"/>
        </w:rPr>
        <w:t>2</w:t>
      </w:r>
      <w:r>
        <w:rPr>
          <w:rFonts w:hint="eastAsia" w:ascii="仿宋_GB2312" w:eastAsia="仿宋_GB2312"/>
          <w:sz w:val="32"/>
          <w:szCs w:val="32"/>
        </w:rPr>
        <w:t>）报市生态环境局定海分局备案。</w:t>
      </w:r>
    </w:p>
    <w:p>
      <w:pPr>
        <w:spacing w:line="600" w:lineRule="exact"/>
        <w:ind w:firstLine="643" w:firstLineChars="200"/>
        <w:rPr>
          <w:rFonts w:hint="eastAsia" w:ascii="仿宋_GB2312" w:eastAsia="仿宋_GB2312"/>
          <w:b w:val="0"/>
          <w:bCs/>
          <w:sz w:val="32"/>
          <w:szCs w:val="32"/>
          <w:highlight w:val="none"/>
        </w:rPr>
      </w:pPr>
      <w:r>
        <w:rPr>
          <w:rFonts w:hint="eastAsia" w:ascii="仿宋_GB2312" w:eastAsia="仿宋_GB2312"/>
          <w:b/>
          <w:sz w:val="32"/>
          <w:szCs w:val="32"/>
          <w:highlight w:val="none"/>
        </w:rPr>
        <w:t>第十条</w:t>
      </w:r>
      <w:r>
        <w:rPr>
          <w:rFonts w:hint="eastAsia" w:ascii="仿宋_GB2312" w:eastAsia="仿宋_GB2312"/>
          <w:b/>
          <w:sz w:val="32"/>
          <w:szCs w:val="32"/>
          <w:highlight w:val="none"/>
          <w:lang w:val="en-US" w:eastAsia="zh-CN"/>
        </w:rPr>
        <w:t xml:space="preserve">  </w:t>
      </w:r>
      <w:r>
        <w:rPr>
          <w:rFonts w:hint="eastAsia" w:ascii="仿宋_GB2312" w:eastAsia="仿宋_GB2312"/>
          <w:b w:val="0"/>
          <w:bCs/>
          <w:sz w:val="32"/>
          <w:szCs w:val="32"/>
          <w:highlight w:val="none"/>
          <w:lang w:eastAsia="zh-CN"/>
        </w:rPr>
        <w:t>专项资金原则上于每年</w:t>
      </w:r>
      <w:r>
        <w:rPr>
          <w:rFonts w:hint="eastAsia" w:ascii="仿宋_GB2312" w:eastAsia="仿宋_GB2312"/>
          <w:b w:val="0"/>
          <w:bCs/>
          <w:sz w:val="32"/>
          <w:szCs w:val="32"/>
          <w:highlight w:val="none"/>
          <w:lang w:val="en-US" w:eastAsia="zh-CN"/>
        </w:rPr>
        <w:t>9月底前下达完毕。</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一</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各项目实施单位按照预算管理和国库管理有关规定，加强资金使用管理，规范预算执行。资金支付按照国库集中支付制度有关规定执行</w:t>
      </w:r>
      <w:r>
        <w:rPr>
          <w:rFonts w:hint="eastAsia" w:ascii="仿宋_GB2312" w:eastAsia="仿宋_GB2312"/>
          <w:sz w:val="32"/>
          <w:szCs w:val="32"/>
          <w:lang w:eastAsia="zh-CN"/>
        </w:rPr>
        <w:t>，</w:t>
      </w:r>
      <w:r>
        <w:rPr>
          <w:rFonts w:hint="eastAsia" w:ascii="仿宋_GB2312" w:eastAsia="仿宋_GB2312"/>
          <w:sz w:val="32"/>
          <w:szCs w:val="32"/>
        </w:rPr>
        <w:t>资金使用过程中涉及政府采购的，应当按照政府采购法律法规和有关制度规定管理。</w:t>
      </w:r>
    </w:p>
    <w:p>
      <w:pPr>
        <w:spacing w:line="600" w:lineRule="exact"/>
        <w:jc w:val="center"/>
        <w:rPr>
          <w:rFonts w:ascii="黑体" w:hAnsi="黑体" w:eastAsia="黑体"/>
          <w:sz w:val="32"/>
          <w:szCs w:val="32"/>
        </w:rPr>
      </w:pPr>
      <w:r>
        <w:rPr>
          <w:rFonts w:hint="eastAsia" w:ascii="黑体" w:hAnsi="黑体" w:eastAsia="黑体"/>
          <w:sz w:val="32"/>
          <w:szCs w:val="32"/>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监督检查和绩效管理</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二</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专项资金的使用管理要自觉接受审计、纪检监察、财政等部门的监督和检查</w:t>
      </w:r>
      <w:r>
        <w:rPr>
          <w:rFonts w:hint="eastAsia" w:ascii="仿宋_GB2312" w:eastAsia="仿宋_GB2312"/>
          <w:sz w:val="32"/>
          <w:szCs w:val="32"/>
          <w:lang w:eastAsia="zh-CN"/>
        </w:rPr>
        <w:t>。</w:t>
      </w:r>
      <w:r>
        <w:rPr>
          <w:rFonts w:hint="eastAsia" w:ascii="仿宋_GB2312" w:eastAsia="仿宋_GB2312"/>
          <w:sz w:val="32"/>
          <w:szCs w:val="32"/>
        </w:rPr>
        <w:t>对于违反规定截留、挪用专项资金，擅自改变资金用途或者弄虚作假套取资金等行为，将按照《中华人民共和国预算法》《财政违法行为处罚处分条例》等有关法律法规严肃查处，并对发生上述行为的补助对象收回或相应扣减下年度专项资金。涉嫌犯罪的，依法移送司法机关处理。</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三</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各项目实施单位要根据项目管理和实施情况组织开展绩效目标申报、绩效监控和绩效评价等工作，对发现的问题及时做好整改落实，确保绩效目标按期完成，切实提高财政资金使用效益。</w:t>
      </w:r>
    </w:p>
    <w:p>
      <w:pPr>
        <w:spacing w:line="600" w:lineRule="exact"/>
        <w:ind w:firstLine="643" w:firstLineChars="200"/>
        <w:jc w:val="left"/>
        <w:rPr>
          <w:rFonts w:ascii="仿宋_GB2312" w:eastAsia="仿宋_GB2312"/>
          <w:color w:val="auto"/>
          <w:sz w:val="32"/>
          <w:szCs w:val="32"/>
          <w:u w:val="single"/>
        </w:rPr>
      </w:pPr>
      <w:r>
        <w:rPr>
          <w:rFonts w:hint="eastAsia" w:ascii="仿宋_GB2312" w:eastAsia="仿宋_GB2312"/>
          <w:b/>
          <w:sz w:val="32"/>
          <w:szCs w:val="32"/>
        </w:rPr>
        <w:t>第十</w:t>
      </w:r>
      <w:r>
        <w:rPr>
          <w:rFonts w:hint="eastAsia" w:ascii="仿宋_GB2312" w:eastAsia="仿宋_GB2312"/>
          <w:b/>
          <w:sz w:val="32"/>
          <w:szCs w:val="32"/>
          <w:lang w:eastAsia="zh-CN"/>
        </w:rPr>
        <w:t>四</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市生态环境局定海分局建立健全专项资金预算绩效管理制度，完善绩效目标管理，每年组织实施专项资金绩效自</w:t>
      </w:r>
      <w:r>
        <w:rPr>
          <w:rFonts w:hint="eastAsia" w:ascii="仿宋_GB2312" w:eastAsia="仿宋_GB2312"/>
          <w:color w:val="auto"/>
          <w:sz w:val="32"/>
          <w:szCs w:val="32"/>
        </w:rPr>
        <w:t>评，区财政局可视情开展重点抽评。</w:t>
      </w:r>
    </w:p>
    <w:p>
      <w:pPr>
        <w:spacing w:line="600" w:lineRule="exact"/>
        <w:jc w:val="center"/>
        <w:rPr>
          <w:rFonts w:ascii="黑体" w:hAnsi="黑体" w:eastAsia="黑体"/>
          <w:sz w:val="32"/>
          <w:szCs w:val="32"/>
        </w:rPr>
      </w:pPr>
      <w:r>
        <w:rPr>
          <w:rFonts w:hint="eastAsia" w:ascii="黑体" w:hAnsi="黑体" w:eastAsia="黑体"/>
          <w:sz w:val="32"/>
          <w:szCs w:val="32"/>
        </w:rPr>
        <w:t>第五章</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spacing w:line="600" w:lineRule="exact"/>
        <w:ind w:firstLine="161" w:firstLineChars="50"/>
        <w:jc w:val="left"/>
        <w:rPr>
          <w:rFonts w:ascii="仿宋_GB2312" w:eastAsia="仿宋_GB2312"/>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第十</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hAnsi="仿宋_GB2312" w:eastAsia="仿宋_GB2312" w:cs="仿宋_GB2312"/>
          <w:sz w:val="32"/>
          <w:szCs w:val="32"/>
        </w:rPr>
        <w:t>本办法自202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起实施。202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年1月1日至本办法实施日之前发生的且符合本办</w:t>
      </w:r>
      <w:bookmarkStart w:id="0" w:name="_GoBack"/>
      <w:bookmarkEnd w:id="0"/>
      <w:r>
        <w:rPr>
          <w:rFonts w:hint="eastAsia" w:ascii="仿宋_GB2312" w:hAnsi="仿宋_GB2312" w:eastAsia="仿宋_GB2312" w:cs="仿宋_GB2312"/>
          <w:sz w:val="32"/>
          <w:szCs w:val="32"/>
        </w:rPr>
        <w:t>法奖励规定的，按照办法执行。</w:t>
      </w:r>
      <w:r>
        <w:rPr>
          <w:rFonts w:hint="eastAsia" w:ascii="仿宋_GB2312" w:eastAsia="仿宋_GB2312"/>
          <w:sz w:val="32"/>
          <w:szCs w:val="32"/>
        </w:rPr>
        <w:t>原《定海区生态环境保护专项资金管理办法》（定财行〔</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92</w:t>
      </w:r>
      <w:r>
        <w:rPr>
          <w:rFonts w:hint="eastAsia" w:ascii="仿宋_GB2312" w:eastAsia="仿宋_GB2312"/>
          <w:sz w:val="32"/>
          <w:szCs w:val="32"/>
        </w:rPr>
        <w:t>号）同时废止。</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本办法由区财政局会同市生态环境局定海分局负责解释。</w:t>
      </w: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 xml:space="preserve"> 1.</w:t>
      </w:r>
      <w:r>
        <w:rPr>
          <w:rFonts w:hint="eastAsia" w:ascii="仿宋_GB2312" w:eastAsia="仿宋_GB2312"/>
          <w:sz w:val="32"/>
          <w:szCs w:val="32"/>
        </w:rPr>
        <w:t>定海区生态环境保护专项资金申请表</w:t>
      </w:r>
    </w:p>
    <w:p>
      <w:pPr>
        <w:numPr>
          <w:ilvl w:val="0"/>
          <w:numId w:val="1"/>
        </w:numPr>
        <w:spacing w:line="600" w:lineRule="exact"/>
        <w:ind w:firstLine="1760" w:firstLineChars="550"/>
        <w:jc w:val="left"/>
        <w:rPr>
          <w:rFonts w:hint="eastAsia" w:ascii="仿宋_GB2312" w:eastAsia="仿宋_GB2312"/>
          <w:sz w:val="32"/>
          <w:szCs w:val="32"/>
        </w:rPr>
      </w:pPr>
      <w:r>
        <w:rPr>
          <w:rFonts w:hint="eastAsia" w:ascii="仿宋_GB2312" w:eastAsia="仿宋_GB2312"/>
          <w:sz w:val="32"/>
          <w:szCs w:val="32"/>
        </w:rPr>
        <w:t>舟山市定海区生态环境保护专项资金绩效目标表</w:t>
      </w:r>
    </w:p>
    <w:p>
      <w:pPr>
        <w:widowControl w:val="0"/>
        <w:numPr>
          <w:ilvl w:val="0"/>
          <w:numId w:val="0"/>
        </w:numPr>
        <w:spacing w:line="600" w:lineRule="exact"/>
        <w:jc w:val="left"/>
        <w:rPr>
          <w:rFonts w:hint="eastAsia" w:ascii="仿宋_GB2312" w:eastAsia="仿宋_GB2312"/>
          <w:sz w:val="32"/>
          <w:szCs w:val="32"/>
        </w:rPr>
      </w:pPr>
    </w:p>
    <w:p>
      <w:pPr>
        <w:spacing w:line="600" w:lineRule="exact"/>
        <w:jc w:val="left"/>
        <w:rPr>
          <w:rFonts w:ascii="仿宋_GB2312" w:eastAsia="仿宋_GB2312"/>
          <w:b/>
          <w:sz w:val="32"/>
          <w:szCs w:val="32"/>
        </w:rPr>
      </w:pPr>
      <w:r>
        <w:rPr>
          <w:rFonts w:hint="eastAsia" w:ascii="仿宋_GB2312" w:eastAsia="仿宋_GB2312"/>
          <w:b/>
          <w:sz w:val="32"/>
          <w:szCs w:val="32"/>
        </w:rPr>
        <w:t>附件</w:t>
      </w:r>
      <w:r>
        <w:rPr>
          <w:rFonts w:ascii="仿宋_GB2312" w:eastAsia="仿宋_GB2312"/>
          <w:b/>
          <w:sz w:val="32"/>
          <w:szCs w:val="32"/>
        </w:rPr>
        <w:t>1</w:t>
      </w:r>
      <w:r>
        <w:rPr>
          <w:rFonts w:hint="eastAsia" w:ascii="仿宋_GB2312" w:eastAsia="仿宋_GB2312"/>
          <w:b/>
          <w:sz w:val="32"/>
          <w:szCs w:val="32"/>
        </w:rPr>
        <w:t>：</w:t>
      </w:r>
    </w:p>
    <w:p>
      <w:pPr>
        <w:snapToGrid w:val="0"/>
        <w:jc w:val="center"/>
        <w:rPr>
          <w:rFonts w:ascii="宋体"/>
          <w:b/>
          <w:sz w:val="36"/>
          <w:szCs w:val="36"/>
        </w:rPr>
      </w:pPr>
      <w:r>
        <w:rPr>
          <w:rFonts w:hint="eastAsia" w:ascii="宋体" w:hAnsi="宋体" w:cs="宋体"/>
          <w:b/>
          <w:sz w:val="36"/>
          <w:szCs w:val="36"/>
        </w:rPr>
        <w:t>定海区</w:t>
      </w:r>
      <w:r>
        <w:rPr>
          <w:rFonts w:hint="eastAsia" w:ascii="宋体" w:hAnsi="宋体"/>
          <w:b/>
          <w:color w:val="000000"/>
          <w:sz w:val="36"/>
          <w:szCs w:val="36"/>
        </w:rPr>
        <w:t>生态环保专项资金补助申报表</w:t>
      </w:r>
    </w:p>
    <w:p>
      <w:pPr>
        <w:snapToGrid w:val="0"/>
        <w:jc w:val="center"/>
        <w:rPr>
          <w:rFonts w:ascii="宋体"/>
          <w:b/>
          <w:szCs w:val="21"/>
        </w:rPr>
      </w:pPr>
    </w:p>
    <w:p>
      <w:pPr>
        <w:snapToGrid w:val="0"/>
        <w:spacing w:line="360" w:lineRule="auto"/>
        <w:rPr>
          <w:rFonts w:hint="eastAsia" w:ascii="宋体" w:hAnsi="宋体"/>
          <w:b/>
          <w:sz w:val="28"/>
          <w:szCs w:val="28"/>
        </w:rPr>
      </w:pPr>
      <w:r>
        <w:rPr>
          <w:rFonts w:hint="eastAsia" w:ascii="宋体" w:hAnsi="宋体"/>
          <w:b/>
          <w:sz w:val="28"/>
          <w:szCs w:val="28"/>
        </w:rPr>
        <w:t>项目承担单位（盖章）：</w:t>
      </w:r>
      <w:r>
        <w:rPr>
          <w:rFonts w:hint="eastAsia" w:ascii="宋体" w:hAnsi="宋体"/>
          <w:b/>
          <w:sz w:val="28"/>
          <w:szCs w:val="28"/>
          <w:lang w:val="en-US" w:eastAsia="zh-CN"/>
        </w:rPr>
        <w:t xml:space="preserve">                             </w:t>
      </w:r>
      <w:r>
        <w:rPr>
          <w:rFonts w:hint="eastAsia" w:ascii="宋体" w:hAnsi="宋体"/>
          <w:b/>
          <w:sz w:val="28"/>
          <w:szCs w:val="28"/>
        </w:rPr>
        <w:t>单位：万元</w:t>
      </w:r>
    </w:p>
    <w:tbl>
      <w:tblPr>
        <w:tblStyle w:val="5"/>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0"/>
        <w:gridCol w:w="809"/>
        <w:gridCol w:w="1800"/>
        <w:gridCol w:w="181"/>
        <w:gridCol w:w="1805"/>
        <w:gridCol w:w="197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vAlign w:val="center"/>
          </w:tcPr>
          <w:p>
            <w:pPr>
              <w:snapToGrid w:val="0"/>
              <w:jc w:val="center"/>
              <w:rPr>
                <w:rFonts w:ascii="宋体"/>
                <w:b/>
                <w:sz w:val="24"/>
              </w:rPr>
            </w:pPr>
            <w:r>
              <w:rPr>
                <w:rFonts w:hint="eastAsia" w:ascii="宋体" w:hAnsi="宋体"/>
                <w:b/>
                <w:sz w:val="24"/>
              </w:rPr>
              <w:t>项目名称</w:t>
            </w:r>
          </w:p>
        </w:tc>
        <w:tc>
          <w:tcPr>
            <w:tcW w:w="7460" w:type="dxa"/>
            <w:gridSpan w:val="7"/>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vAlign w:val="center"/>
          </w:tcPr>
          <w:p>
            <w:pPr>
              <w:snapToGrid w:val="0"/>
              <w:jc w:val="center"/>
              <w:rPr>
                <w:rFonts w:ascii="宋体"/>
                <w:b/>
                <w:sz w:val="24"/>
              </w:rPr>
            </w:pPr>
            <w:r>
              <w:rPr>
                <w:rFonts w:hint="eastAsia" w:ascii="宋体" w:hAnsi="宋体"/>
                <w:b/>
                <w:sz w:val="24"/>
              </w:rPr>
              <w:t>项目地址</w:t>
            </w:r>
          </w:p>
        </w:tc>
        <w:tc>
          <w:tcPr>
            <w:tcW w:w="2669" w:type="dxa"/>
            <w:gridSpan w:val="3"/>
            <w:vAlign w:val="center"/>
          </w:tcPr>
          <w:p>
            <w:pPr>
              <w:snapToGrid w:val="0"/>
              <w:jc w:val="center"/>
              <w:rPr>
                <w:rFonts w:ascii="宋体"/>
                <w:sz w:val="24"/>
              </w:rPr>
            </w:pPr>
          </w:p>
        </w:tc>
        <w:tc>
          <w:tcPr>
            <w:tcW w:w="1986" w:type="dxa"/>
            <w:gridSpan w:val="2"/>
            <w:vAlign w:val="center"/>
          </w:tcPr>
          <w:p>
            <w:pPr>
              <w:snapToGrid w:val="0"/>
              <w:jc w:val="center"/>
              <w:rPr>
                <w:rFonts w:ascii="宋体"/>
                <w:b/>
                <w:sz w:val="24"/>
              </w:rPr>
            </w:pPr>
            <w:r>
              <w:rPr>
                <w:rFonts w:hint="eastAsia" w:ascii="宋体" w:hAnsi="宋体"/>
                <w:b/>
                <w:sz w:val="24"/>
              </w:rPr>
              <w:t>法人代表</w:t>
            </w:r>
          </w:p>
        </w:tc>
        <w:tc>
          <w:tcPr>
            <w:tcW w:w="2805" w:type="dxa"/>
            <w:gridSpan w:val="2"/>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vAlign w:val="center"/>
          </w:tcPr>
          <w:p>
            <w:pPr>
              <w:snapToGrid w:val="0"/>
              <w:jc w:val="center"/>
              <w:rPr>
                <w:rFonts w:ascii="宋体"/>
                <w:b/>
                <w:sz w:val="24"/>
              </w:rPr>
            </w:pPr>
            <w:r>
              <w:rPr>
                <w:rFonts w:hint="eastAsia" w:ascii="宋体" w:hAnsi="宋体"/>
                <w:b/>
                <w:sz w:val="24"/>
              </w:rPr>
              <w:t>联系人</w:t>
            </w:r>
          </w:p>
        </w:tc>
        <w:tc>
          <w:tcPr>
            <w:tcW w:w="2669" w:type="dxa"/>
            <w:gridSpan w:val="3"/>
            <w:vAlign w:val="center"/>
          </w:tcPr>
          <w:p>
            <w:pPr>
              <w:snapToGrid w:val="0"/>
              <w:jc w:val="center"/>
              <w:rPr>
                <w:rFonts w:ascii="宋体"/>
                <w:sz w:val="24"/>
              </w:rPr>
            </w:pPr>
          </w:p>
        </w:tc>
        <w:tc>
          <w:tcPr>
            <w:tcW w:w="1986" w:type="dxa"/>
            <w:gridSpan w:val="2"/>
            <w:vAlign w:val="center"/>
          </w:tcPr>
          <w:p>
            <w:pPr>
              <w:snapToGrid w:val="0"/>
              <w:jc w:val="center"/>
              <w:rPr>
                <w:rFonts w:ascii="宋体"/>
                <w:b/>
                <w:sz w:val="24"/>
              </w:rPr>
            </w:pPr>
            <w:r>
              <w:rPr>
                <w:rFonts w:hint="eastAsia" w:ascii="宋体" w:hAnsi="宋体"/>
                <w:b/>
                <w:sz w:val="24"/>
              </w:rPr>
              <w:t>联系方式（手机）</w:t>
            </w:r>
          </w:p>
        </w:tc>
        <w:tc>
          <w:tcPr>
            <w:tcW w:w="2805" w:type="dxa"/>
            <w:gridSpan w:val="2"/>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vAlign w:val="center"/>
          </w:tcPr>
          <w:p>
            <w:pPr>
              <w:snapToGrid w:val="0"/>
              <w:jc w:val="center"/>
              <w:rPr>
                <w:rFonts w:ascii="宋体"/>
                <w:b/>
                <w:spacing w:val="-20"/>
                <w:sz w:val="24"/>
              </w:rPr>
            </w:pPr>
            <w:r>
              <w:rPr>
                <w:rFonts w:hint="eastAsia" w:ascii="宋体" w:hAnsi="宋体"/>
                <w:b/>
                <w:spacing w:val="-20"/>
                <w:sz w:val="24"/>
              </w:rPr>
              <w:t>项目总投资</w:t>
            </w:r>
          </w:p>
        </w:tc>
        <w:tc>
          <w:tcPr>
            <w:tcW w:w="869" w:type="dxa"/>
            <w:gridSpan w:val="2"/>
            <w:vAlign w:val="center"/>
          </w:tcPr>
          <w:p>
            <w:pPr>
              <w:snapToGrid w:val="0"/>
              <w:jc w:val="center"/>
              <w:rPr>
                <w:rFonts w:ascii="宋体"/>
                <w:sz w:val="24"/>
              </w:rPr>
            </w:pPr>
          </w:p>
        </w:tc>
        <w:tc>
          <w:tcPr>
            <w:tcW w:w="1800" w:type="dxa"/>
            <w:vAlign w:val="center"/>
          </w:tcPr>
          <w:p>
            <w:pPr>
              <w:snapToGrid w:val="0"/>
              <w:jc w:val="center"/>
              <w:rPr>
                <w:rFonts w:ascii="宋体"/>
                <w:b/>
                <w:sz w:val="24"/>
              </w:rPr>
            </w:pPr>
            <w:r>
              <w:rPr>
                <w:rFonts w:hint="eastAsia" w:ascii="宋体" w:hAnsi="宋体"/>
                <w:b/>
                <w:sz w:val="24"/>
              </w:rPr>
              <w:t>自筹配套资金</w:t>
            </w:r>
          </w:p>
        </w:tc>
        <w:tc>
          <w:tcPr>
            <w:tcW w:w="1986" w:type="dxa"/>
            <w:gridSpan w:val="2"/>
            <w:vAlign w:val="center"/>
          </w:tcPr>
          <w:p>
            <w:pPr>
              <w:snapToGrid w:val="0"/>
              <w:jc w:val="center"/>
              <w:rPr>
                <w:rFonts w:ascii="宋体"/>
                <w:sz w:val="24"/>
              </w:rPr>
            </w:pPr>
          </w:p>
        </w:tc>
        <w:tc>
          <w:tcPr>
            <w:tcW w:w="1974" w:type="dxa"/>
            <w:vAlign w:val="center"/>
          </w:tcPr>
          <w:p>
            <w:pPr>
              <w:snapToGrid w:val="0"/>
              <w:jc w:val="center"/>
              <w:rPr>
                <w:rFonts w:ascii="宋体"/>
                <w:b/>
                <w:sz w:val="24"/>
              </w:rPr>
            </w:pPr>
            <w:r>
              <w:rPr>
                <w:rFonts w:hint="eastAsia" w:ascii="宋体" w:hAnsi="宋体"/>
                <w:b/>
                <w:sz w:val="24"/>
              </w:rPr>
              <w:t>申请补助金额</w:t>
            </w:r>
          </w:p>
        </w:tc>
        <w:tc>
          <w:tcPr>
            <w:tcW w:w="831" w:type="dxa"/>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1368" w:type="dxa"/>
            <w:vAlign w:val="center"/>
          </w:tcPr>
          <w:p>
            <w:pPr>
              <w:snapToGrid w:val="0"/>
              <w:rPr>
                <w:rFonts w:ascii="宋体"/>
                <w:b/>
                <w:sz w:val="24"/>
              </w:rPr>
            </w:pPr>
            <w:r>
              <w:rPr>
                <w:rFonts w:hint="eastAsia" w:ascii="宋体" w:hAnsi="宋体"/>
                <w:b/>
                <w:sz w:val="24"/>
              </w:rPr>
              <w:t>项目介绍（含申报依据、建设内容、进度安排等，限</w:t>
            </w:r>
            <w:r>
              <w:rPr>
                <w:rFonts w:ascii="宋体" w:hAnsi="宋体"/>
                <w:b/>
                <w:sz w:val="24"/>
              </w:rPr>
              <w:t>300</w:t>
            </w:r>
            <w:r>
              <w:rPr>
                <w:rFonts w:hint="eastAsia" w:ascii="宋体" w:hAnsi="宋体"/>
                <w:b/>
                <w:sz w:val="24"/>
              </w:rPr>
              <w:t>字）</w:t>
            </w:r>
          </w:p>
        </w:tc>
        <w:tc>
          <w:tcPr>
            <w:tcW w:w="7460" w:type="dxa"/>
            <w:gridSpan w:val="7"/>
            <w:vAlign w:val="center"/>
          </w:tcPr>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1368" w:type="dxa"/>
            <w:vAlign w:val="center"/>
          </w:tcPr>
          <w:p>
            <w:pPr>
              <w:snapToGrid w:val="0"/>
              <w:rPr>
                <w:rFonts w:ascii="宋体"/>
                <w:b/>
                <w:spacing w:val="-20"/>
                <w:sz w:val="24"/>
              </w:rPr>
            </w:pPr>
            <w:r>
              <w:rPr>
                <w:rFonts w:hint="eastAsia" w:ascii="宋体" w:hAnsi="宋体"/>
                <w:b/>
                <w:spacing w:val="-20"/>
                <w:sz w:val="24"/>
              </w:rPr>
              <w:t>项目经济、社会及环境效益预期分析（限</w:t>
            </w:r>
            <w:r>
              <w:rPr>
                <w:rFonts w:ascii="宋体" w:hAnsi="宋体"/>
                <w:b/>
                <w:spacing w:val="-20"/>
                <w:sz w:val="24"/>
              </w:rPr>
              <w:t>300</w:t>
            </w:r>
            <w:r>
              <w:rPr>
                <w:rFonts w:hint="eastAsia" w:ascii="宋体" w:hAnsi="宋体"/>
                <w:b/>
                <w:spacing w:val="-20"/>
                <w:sz w:val="24"/>
              </w:rPr>
              <w:t>字）</w:t>
            </w:r>
          </w:p>
        </w:tc>
        <w:tc>
          <w:tcPr>
            <w:tcW w:w="7460" w:type="dxa"/>
            <w:gridSpan w:val="7"/>
            <w:vAlign w:val="center"/>
          </w:tcPr>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4218" w:type="dxa"/>
            <w:gridSpan w:val="5"/>
            <w:vAlign w:val="center"/>
          </w:tcPr>
          <w:p>
            <w:pPr>
              <w:snapToGrid w:val="0"/>
              <w:spacing w:line="360" w:lineRule="auto"/>
              <w:rPr>
                <w:rFonts w:ascii="仿宋_GB2312" w:hAnsi="宋体" w:eastAsia="仿宋_GB2312"/>
                <w:b/>
                <w:sz w:val="24"/>
              </w:rPr>
            </w:pPr>
            <w:r>
              <w:rPr>
                <w:rFonts w:hint="eastAsia" w:ascii="仿宋_GB2312" w:hAnsi="宋体" w:eastAsia="仿宋_GB2312"/>
                <w:b/>
                <w:sz w:val="24"/>
              </w:rPr>
              <w:t>环保部门意见：</w:t>
            </w:r>
          </w:p>
          <w:p>
            <w:pPr>
              <w:snapToGrid w:val="0"/>
              <w:spacing w:line="360" w:lineRule="auto"/>
              <w:jc w:val="center"/>
              <w:rPr>
                <w:rFonts w:ascii="仿宋_GB2312" w:hAnsi="宋体" w:eastAsia="仿宋_GB2312"/>
                <w:sz w:val="24"/>
              </w:rPr>
            </w:pPr>
          </w:p>
          <w:p>
            <w:pPr>
              <w:snapToGrid w:val="0"/>
              <w:spacing w:line="360" w:lineRule="auto"/>
              <w:rPr>
                <w:rFonts w:ascii="仿宋_GB2312" w:hAnsi="宋体" w:eastAsia="仿宋_GB2312"/>
                <w:sz w:val="24"/>
              </w:rPr>
            </w:pPr>
          </w:p>
          <w:p>
            <w:pPr>
              <w:snapToGrid w:val="0"/>
              <w:spacing w:line="360" w:lineRule="auto"/>
              <w:jc w:val="center"/>
              <w:rPr>
                <w:rFonts w:ascii="仿宋_GB2312" w:hAnsi="宋体" w:eastAsia="仿宋_GB2312"/>
                <w:sz w:val="24"/>
              </w:rPr>
            </w:pPr>
            <w:r>
              <w:rPr>
                <w:rFonts w:hint="eastAsia" w:ascii="仿宋_GB2312" w:hAnsi="宋体" w:eastAsia="仿宋_GB2312"/>
                <w:sz w:val="24"/>
              </w:rPr>
              <w:t>　　　　　年月日</w:t>
            </w:r>
          </w:p>
          <w:p>
            <w:pPr>
              <w:snapToGrid w:val="0"/>
              <w:jc w:val="center"/>
              <w:rPr>
                <w:rFonts w:ascii="仿宋_GB2312" w:hAnsi="宋体" w:eastAsia="仿宋_GB2312"/>
                <w:sz w:val="24"/>
              </w:rPr>
            </w:pPr>
            <w:r>
              <w:rPr>
                <w:rFonts w:hint="eastAsia" w:ascii="仿宋_GB2312" w:hAnsi="宋体" w:eastAsia="仿宋_GB2312"/>
                <w:sz w:val="24"/>
              </w:rPr>
              <w:t>　　　　　（单位公章）</w:t>
            </w:r>
          </w:p>
        </w:tc>
        <w:tc>
          <w:tcPr>
            <w:tcW w:w="4610" w:type="dxa"/>
            <w:gridSpan w:val="3"/>
            <w:vAlign w:val="center"/>
          </w:tcPr>
          <w:p>
            <w:pPr>
              <w:snapToGrid w:val="0"/>
              <w:spacing w:line="360" w:lineRule="auto"/>
              <w:rPr>
                <w:rFonts w:ascii="仿宋_GB2312" w:hAnsi="宋体" w:eastAsia="仿宋_GB2312"/>
                <w:b/>
                <w:sz w:val="24"/>
              </w:rPr>
            </w:pPr>
            <w:r>
              <w:rPr>
                <w:rFonts w:hint="eastAsia" w:ascii="仿宋_GB2312" w:hAnsi="宋体" w:eastAsia="仿宋_GB2312"/>
                <w:b/>
                <w:sz w:val="24"/>
              </w:rPr>
              <w:t>财政部门意见：</w:t>
            </w:r>
          </w:p>
          <w:p>
            <w:pPr>
              <w:snapToGrid w:val="0"/>
              <w:spacing w:line="360" w:lineRule="auto"/>
              <w:jc w:val="center"/>
              <w:rPr>
                <w:rFonts w:ascii="仿宋_GB2312" w:hAnsi="宋体" w:eastAsia="仿宋_GB2312"/>
                <w:sz w:val="24"/>
              </w:rPr>
            </w:pPr>
          </w:p>
          <w:p>
            <w:pPr>
              <w:snapToGrid w:val="0"/>
              <w:spacing w:line="360" w:lineRule="auto"/>
              <w:jc w:val="center"/>
              <w:rPr>
                <w:rFonts w:ascii="仿宋_GB2312" w:hAnsi="宋体" w:eastAsia="仿宋_GB2312"/>
                <w:sz w:val="24"/>
              </w:rPr>
            </w:pPr>
          </w:p>
          <w:p>
            <w:pPr>
              <w:snapToGrid w:val="0"/>
              <w:spacing w:line="360" w:lineRule="auto"/>
              <w:jc w:val="center"/>
              <w:rPr>
                <w:rFonts w:ascii="仿宋_GB2312" w:hAnsi="宋体" w:eastAsia="仿宋_GB2312"/>
                <w:sz w:val="24"/>
              </w:rPr>
            </w:pPr>
            <w:r>
              <w:rPr>
                <w:rFonts w:hint="eastAsia" w:ascii="仿宋_GB2312" w:hAnsi="宋体" w:eastAsia="仿宋_GB2312"/>
                <w:sz w:val="24"/>
              </w:rPr>
              <w:t>　　　　　年月日</w:t>
            </w:r>
          </w:p>
          <w:p>
            <w:pPr>
              <w:snapToGrid w:val="0"/>
              <w:jc w:val="center"/>
              <w:rPr>
                <w:rFonts w:ascii="宋体"/>
                <w:sz w:val="24"/>
              </w:rPr>
            </w:pPr>
            <w:r>
              <w:rPr>
                <w:rFonts w:hint="eastAsia" w:ascii="仿宋_GB2312" w:hAnsi="宋体" w:eastAsia="仿宋_GB2312"/>
                <w:sz w:val="24"/>
              </w:rPr>
              <w:t>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8" w:type="dxa"/>
            <w:gridSpan w:val="2"/>
            <w:vAlign w:val="center"/>
          </w:tcPr>
          <w:p>
            <w:pPr>
              <w:snapToGrid w:val="0"/>
              <w:spacing w:line="360" w:lineRule="auto"/>
              <w:rPr>
                <w:rFonts w:ascii="仿宋_GB2312" w:hAnsi="宋体" w:eastAsia="仿宋_GB2312"/>
                <w:sz w:val="24"/>
              </w:rPr>
            </w:pPr>
            <w:r>
              <w:rPr>
                <w:rFonts w:hint="eastAsia" w:ascii="宋体" w:hAnsi="宋体"/>
                <w:b/>
                <w:spacing w:val="-20"/>
                <w:sz w:val="24"/>
              </w:rPr>
              <w:t>备注</w:t>
            </w:r>
          </w:p>
        </w:tc>
        <w:tc>
          <w:tcPr>
            <w:tcW w:w="7400" w:type="dxa"/>
            <w:gridSpan w:val="6"/>
            <w:vAlign w:val="center"/>
          </w:tcPr>
          <w:p>
            <w:pPr>
              <w:snapToGrid w:val="0"/>
              <w:spacing w:line="360" w:lineRule="auto"/>
              <w:rPr>
                <w:rFonts w:ascii="仿宋_GB2312" w:hAnsi="宋体" w:eastAsia="仿宋_GB2312"/>
                <w:sz w:val="24"/>
              </w:rPr>
            </w:pPr>
          </w:p>
        </w:tc>
      </w:tr>
    </w:tbl>
    <w:p/>
    <w:p>
      <w:pPr>
        <w:spacing w:line="600" w:lineRule="exact"/>
        <w:jc w:val="left"/>
        <w:rPr>
          <w:rFonts w:ascii="仿宋_GB2312" w:eastAsia="仿宋_GB2312"/>
          <w:b/>
          <w:sz w:val="32"/>
          <w:szCs w:val="32"/>
        </w:rPr>
      </w:pPr>
      <w:r>
        <w:rPr>
          <w:rFonts w:hint="eastAsia" w:ascii="仿宋_GB2312" w:eastAsia="仿宋_GB2312"/>
          <w:b/>
          <w:sz w:val="32"/>
          <w:szCs w:val="32"/>
        </w:rPr>
        <w:t>附件</w:t>
      </w:r>
      <w:r>
        <w:rPr>
          <w:rFonts w:ascii="仿宋_GB2312" w:eastAsia="仿宋_GB2312"/>
          <w:b/>
          <w:sz w:val="32"/>
          <w:szCs w:val="32"/>
        </w:rPr>
        <w:t>2</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舟山市定海区生态环境保护专项资金绩效目标表</w:t>
      </w:r>
    </w:p>
    <w:p>
      <w:pPr>
        <w:spacing w:line="60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年度）</w:t>
      </w:r>
    </w:p>
    <w:tbl>
      <w:tblPr>
        <w:tblStyle w:val="5"/>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984"/>
        <w:gridCol w:w="2943"/>
        <w:gridCol w:w="176"/>
        <w:gridCol w:w="2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Align w:val="top"/>
          </w:tcPr>
          <w:p>
            <w:pPr>
              <w:spacing w:line="600" w:lineRule="exact"/>
              <w:jc w:val="center"/>
              <w:rPr>
                <w:rFonts w:ascii="仿宋_GB2312" w:eastAsia="仿宋_GB2312"/>
                <w:sz w:val="32"/>
                <w:szCs w:val="32"/>
              </w:rPr>
            </w:pPr>
            <w:r>
              <w:rPr>
                <w:rFonts w:hint="eastAsia" w:ascii="仿宋_GB2312" w:eastAsia="仿宋_GB2312"/>
                <w:sz w:val="32"/>
                <w:szCs w:val="32"/>
              </w:rPr>
              <w:t>专项项目名称</w:t>
            </w:r>
          </w:p>
        </w:tc>
        <w:tc>
          <w:tcPr>
            <w:tcW w:w="5550" w:type="dxa"/>
            <w:gridSpan w:val="3"/>
            <w:vAlign w:val="top"/>
          </w:tcPr>
          <w:p>
            <w:pPr>
              <w:spacing w:line="600" w:lineRule="exact"/>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526" w:type="dxa"/>
            <w:vMerge w:val="restart"/>
            <w:tcBorders>
              <w:righ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项目</w:t>
            </w:r>
          </w:p>
          <w:p>
            <w:pPr>
              <w:spacing w:line="600" w:lineRule="exact"/>
              <w:jc w:val="center"/>
              <w:rPr>
                <w:rFonts w:ascii="仿宋_GB2312" w:eastAsia="仿宋_GB2312"/>
                <w:sz w:val="32"/>
                <w:szCs w:val="32"/>
              </w:rPr>
            </w:pPr>
            <w:r>
              <w:rPr>
                <w:rFonts w:hint="eastAsia" w:ascii="仿宋_GB2312" w:eastAsia="仿宋_GB2312"/>
                <w:sz w:val="32"/>
                <w:szCs w:val="32"/>
              </w:rPr>
              <w:t>资金</w:t>
            </w:r>
          </w:p>
          <w:p>
            <w:pPr>
              <w:spacing w:line="600" w:lineRule="exact"/>
              <w:jc w:val="center"/>
              <w:rPr>
                <w:rFonts w:ascii="仿宋_GB2312" w:eastAsia="仿宋_GB2312"/>
                <w:sz w:val="32"/>
                <w:szCs w:val="32"/>
              </w:rPr>
            </w:pPr>
            <w:r>
              <w:rPr>
                <w:rFonts w:hint="eastAsia" w:ascii="仿宋_GB2312" w:eastAsia="仿宋_GB2312"/>
                <w:sz w:val="32"/>
                <w:szCs w:val="32"/>
              </w:rPr>
              <w:t>（万元）</w:t>
            </w:r>
          </w:p>
        </w:tc>
        <w:tc>
          <w:tcPr>
            <w:tcW w:w="1984" w:type="dxa"/>
            <w:vMerge w:val="restart"/>
            <w:tcBorders>
              <w:lef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资金</w:t>
            </w:r>
          </w:p>
          <w:p>
            <w:pPr>
              <w:spacing w:line="600" w:lineRule="exact"/>
              <w:jc w:val="center"/>
              <w:rPr>
                <w:rFonts w:ascii="仿宋_GB2312" w:eastAsia="仿宋_GB2312"/>
                <w:sz w:val="32"/>
                <w:szCs w:val="32"/>
              </w:rPr>
            </w:pPr>
            <w:r>
              <w:rPr>
                <w:rFonts w:hint="eastAsia" w:ascii="仿宋_GB2312" w:eastAsia="仿宋_GB2312"/>
                <w:sz w:val="32"/>
                <w:szCs w:val="32"/>
              </w:rPr>
              <w:t>总额</w:t>
            </w:r>
          </w:p>
        </w:tc>
        <w:tc>
          <w:tcPr>
            <w:tcW w:w="3119" w:type="dxa"/>
            <w:gridSpan w:val="2"/>
            <w:tcBorders>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合计</w:t>
            </w:r>
          </w:p>
        </w:tc>
        <w:tc>
          <w:tcPr>
            <w:tcW w:w="2431" w:type="dxa"/>
            <w:tcBorders>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continue"/>
            <w:tcBorders>
              <w:left w:val="single" w:color="auto" w:sz="4" w:space="0"/>
            </w:tcBorders>
            <w:vAlign w:val="top"/>
          </w:tcPr>
          <w:p>
            <w:pPr>
              <w:spacing w:line="600" w:lineRule="exact"/>
              <w:jc w:val="center"/>
              <w:rPr>
                <w:rFonts w:ascii="仿宋_GB2312" w:eastAsia="仿宋_GB2312"/>
                <w:sz w:val="32"/>
                <w:szCs w:val="32"/>
              </w:rPr>
            </w:pPr>
          </w:p>
        </w:tc>
        <w:tc>
          <w:tcPr>
            <w:tcW w:w="3119" w:type="dxa"/>
            <w:gridSpan w:val="2"/>
            <w:tcBorders>
              <w:top w:val="single" w:color="auto" w:sz="4" w:space="0"/>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其中：区级以上资金</w:t>
            </w:r>
          </w:p>
        </w:tc>
        <w:tc>
          <w:tcPr>
            <w:tcW w:w="2431" w:type="dxa"/>
            <w:tcBorders>
              <w:top w:val="single" w:color="auto" w:sz="4" w:space="0"/>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continue"/>
            <w:tcBorders>
              <w:left w:val="single" w:color="auto" w:sz="4" w:space="0"/>
            </w:tcBorders>
            <w:vAlign w:val="top"/>
          </w:tcPr>
          <w:p>
            <w:pPr>
              <w:spacing w:line="600" w:lineRule="exact"/>
              <w:jc w:val="center"/>
              <w:rPr>
                <w:rFonts w:ascii="仿宋_GB2312" w:eastAsia="仿宋_GB2312"/>
                <w:sz w:val="32"/>
                <w:szCs w:val="32"/>
              </w:rPr>
            </w:pPr>
          </w:p>
        </w:tc>
        <w:tc>
          <w:tcPr>
            <w:tcW w:w="3119" w:type="dxa"/>
            <w:gridSpan w:val="2"/>
            <w:tcBorders>
              <w:top w:val="single" w:color="auto" w:sz="4" w:space="0"/>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区级资金</w:t>
            </w:r>
          </w:p>
        </w:tc>
        <w:tc>
          <w:tcPr>
            <w:tcW w:w="2431" w:type="dxa"/>
            <w:tcBorders>
              <w:top w:val="single" w:color="auto" w:sz="4" w:space="0"/>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continue"/>
            <w:tcBorders>
              <w:left w:val="single" w:color="auto" w:sz="4" w:space="0"/>
            </w:tcBorders>
            <w:vAlign w:val="top"/>
          </w:tcPr>
          <w:p>
            <w:pPr>
              <w:spacing w:line="600" w:lineRule="exact"/>
              <w:jc w:val="center"/>
              <w:rPr>
                <w:rFonts w:ascii="仿宋_GB2312" w:eastAsia="仿宋_GB2312"/>
                <w:sz w:val="32"/>
                <w:szCs w:val="32"/>
              </w:rPr>
            </w:pPr>
          </w:p>
        </w:tc>
        <w:tc>
          <w:tcPr>
            <w:tcW w:w="3119" w:type="dxa"/>
            <w:gridSpan w:val="2"/>
            <w:tcBorders>
              <w:top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其他资金</w:t>
            </w:r>
          </w:p>
        </w:tc>
        <w:tc>
          <w:tcPr>
            <w:tcW w:w="2431" w:type="dxa"/>
            <w:tcBorders>
              <w:top w:val="single" w:color="auto" w:sz="4" w:space="0"/>
              <w:left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526" w:type="dxa"/>
            <w:vMerge w:val="restart"/>
            <w:tcBorders>
              <w:righ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年度总体目标</w:t>
            </w:r>
          </w:p>
        </w:tc>
        <w:tc>
          <w:tcPr>
            <w:tcW w:w="1984" w:type="dxa"/>
            <w:tcBorders>
              <w:left w:val="single" w:color="auto" w:sz="4" w:space="0"/>
              <w:bottom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目标</w:t>
            </w:r>
            <w:r>
              <w:rPr>
                <w:rFonts w:ascii="仿宋_GB2312" w:eastAsia="仿宋_GB2312"/>
                <w:sz w:val="32"/>
                <w:szCs w:val="32"/>
              </w:rPr>
              <w:t>1</w:t>
            </w:r>
            <w:r>
              <w:rPr>
                <w:rFonts w:hint="eastAsia" w:ascii="仿宋_GB2312" w:eastAsia="仿宋_GB2312"/>
                <w:sz w:val="32"/>
                <w:szCs w:val="32"/>
              </w:rPr>
              <w:t>：</w:t>
            </w:r>
          </w:p>
        </w:tc>
        <w:tc>
          <w:tcPr>
            <w:tcW w:w="5550" w:type="dxa"/>
            <w:gridSpan w:val="3"/>
            <w:tcBorders>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tcBorders>
              <w:top w:val="single" w:color="auto" w:sz="4" w:space="0"/>
              <w:left w:val="single" w:color="auto" w:sz="4" w:space="0"/>
              <w:bottom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目标</w:t>
            </w:r>
            <w:r>
              <w:rPr>
                <w:rFonts w:ascii="仿宋_GB2312" w:eastAsia="仿宋_GB2312"/>
                <w:sz w:val="32"/>
                <w:szCs w:val="32"/>
              </w:rPr>
              <w:t>2</w:t>
            </w:r>
            <w:r>
              <w:rPr>
                <w:rFonts w:hint="eastAsia" w:ascii="仿宋_GB2312" w:eastAsia="仿宋_GB2312"/>
                <w:sz w:val="32"/>
                <w:szCs w:val="32"/>
              </w:rPr>
              <w:t>：</w:t>
            </w:r>
          </w:p>
        </w:tc>
        <w:tc>
          <w:tcPr>
            <w:tcW w:w="5550" w:type="dxa"/>
            <w:gridSpan w:val="3"/>
            <w:tcBorders>
              <w:top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tcBorders>
              <w:top w:val="single" w:color="auto" w:sz="4" w:space="0"/>
              <w:left w:val="single" w:color="auto" w:sz="4" w:space="0"/>
              <w:bottom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目标</w:t>
            </w:r>
            <w:r>
              <w:rPr>
                <w:rFonts w:ascii="仿宋_GB2312" w:eastAsia="仿宋_GB2312"/>
                <w:sz w:val="32"/>
                <w:szCs w:val="32"/>
              </w:rPr>
              <w:t>3</w:t>
            </w:r>
            <w:r>
              <w:rPr>
                <w:rFonts w:hint="eastAsia" w:ascii="仿宋_GB2312" w:eastAsia="仿宋_GB2312"/>
                <w:sz w:val="32"/>
                <w:szCs w:val="32"/>
              </w:rPr>
              <w:t>：</w:t>
            </w:r>
          </w:p>
        </w:tc>
        <w:tc>
          <w:tcPr>
            <w:tcW w:w="5550" w:type="dxa"/>
            <w:gridSpan w:val="3"/>
            <w:tcBorders>
              <w:top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tcBorders>
              <w:top w:val="single" w:color="auto" w:sz="4" w:space="0"/>
              <w:lef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目标</w:t>
            </w:r>
            <w:r>
              <w:rPr>
                <w:rFonts w:ascii="仿宋_GB2312" w:eastAsia="仿宋_GB2312"/>
                <w:sz w:val="32"/>
                <w:szCs w:val="32"/>
              </w:rPr>
              <w:t>4</w:t>
            </w:r>
            <w:r>
              <w:rPr>
                <w:rFonts w:hint="eastAsia" w:ascii="仿宋_GB2312" w:eastAsia="仿宋_GB2312"/>
                <w:sz w:val="32"/>
                <w:szCs w:val="32"/>
              </w:rPr>
              <w:t>：</w:t>
            </w:r>
          </w:p>
        </w:tc>
        <w:tc>
          <w:tcPr>
            <w:tcW w:w="5550" w:type="dxa"/>
            <w:gridSpan w:val="3"/>
            <w:tcBorders>
              <w:top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526" w:type="dxa"/>
            <w:vMerge w:val="restart"/>
            <w:tcBorders>
              <w:righ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绩效指标</w:t>
            </w:r>
          </w:p>
        </w:tc>
        <w:tc>
          <w:tcPr>
            <w:tcW w:w="1984" w:type="dxa"/>
            <w:tcBorders>
              <w:left w:val="single" w:color="auto" w:sz="4" w:space="0"/>
              <w:bottom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指标类别</w:t>
            </w:r>
          </w:p>
        </w:tc>
        <w:tc>
          <w:tcPr>
            <w:tcW w:w="2943" w:type="dxa"/>
            <w:tcBorders>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指标名称</w:t>
            </w:r>
          </w:p>
        </w:tc>
        <w:tc>
          <w:tcPr>
            <w:tcW w:w="2607" w:type="dxa"/>
            <w:gridSpan w:val="2"/>
            <w:tcBorders>
              <w:left w:val="single" w:color="auto" w:sz="4" w:space="0"/>
              <w:bottom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restart"/>
            <w:tcBorders>
              <w:top w:val="single" w:color="auto" w:sz="4" w:space="0"/>
              <w:lef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产出指标</w:t>
            </w:r>
          </w:p>
        </w:tc>
        <w:tc>
          <w:tcPr>
            <w:tcW w:w="2943" w:type="dxa"/>
            <w:tcBorders>
              <w:top w:val="single" w:color="auto" w:sz="4" w:space="0"/>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w:t>
            </w:r>
            <w:r>
              <w:rPr>
                <w:rFonts w:ascii="仿宋_GB2312" w:eastAsia="仿宋_GB2312"/>
                <w:sz w:val="32"/>
                <w:szCs w:val="32"/>
              </w:rPr>
              <w:t>1</w:t>
            </w:r>
            <w:r>
              <w:rPr>
                <w:rFonts w:hint="eastAsia" w:ascii="仿宋_GB2312" w:eastAsia="仿宋_GB2312"/>
                <w:sz w:val="32"/>
                <w:szCs w:val="32"/>
              </w:rPr>
              <w:t>：</w:t>
            </w:r>
          </w:p>
        </w:tc>
        <w:tc>
          <w:tcPr>
            <w:tcW w:w="2607" w:type="dxa"/>
            <w:gridSpan w:val="2"/>
            <w:tcBorders>
              <w:top w:val="single" w:color="auto" w:sz="4" w:space="0"/>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continue"/>
            <w:tcBorders>
              <w:left w:val="single" w:color="auto" w:sz="4" w:space="0"/>
              <w:bottom w:val="single" w:color="auto" w:sz="4" w:space="0"/>
            </w:tcBorders>
            <w:vAlign w:val="top"/>
          </w:tcPr>
          <w:p>
            <w:pPr>
              <w:spacing w:line="600" w:lineRule="exact"/>
              <w:jc w:val="center"/>
              <w:rPr>
                <w:rFonts w:ascii="仿宋_GB2312" w:eastAsia="仿宋_GB2312"/>
                <w:sz w:val="32"/>
                <w:szCs w:val="32"/>
              </w:rPr>
            </w:pPr>
          </w:p>
        </w:tc>
        <w:tc>
          <w:tcPr>
            <w:tcW w:w="2943" w:type="dxa"/>
            <w:tcBorders>
              <w:top w:val="single" w:color="auto" w:sz="4" w:space="0"/>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w:t>
            </w:r>
            <w:r>
              <w:rPr>
                <w:rFonts w:ascii="仿宋_GB2312" w:eastAsia="仿宋_GB2312"/>
                <w:sz w:val="32"/>
                <w:szCs w:val="32"/>
              </w:rPr>
              <w:t>2</w:t>
            </w:r>
            <w:r>
              <w:rPr>
                <w:rFonts w:hint="eastAsia" w:ascii="仿宋_GB2312" w:eastAsia="仿宋_GB2312"/>
                <w:sz w:val="32"/>
                <w:szCs w:val="32"/>
              </w:rPr>
              <w:t>：</w:t>
            </w:r>
          </w:p>
        </w:tc>
        <w:tc>
          <w:tcPr>
            <w:tcW w:w="2607" w:type="dxa"/>
            <w:gridSpan w:val="2"/>
            <w:tcBorders>
              <w:top w:val="single" w:color="auto" w:sz="4" w:space="0"/>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restart"/>
            <w:tcBorders>
              <w:top w:val="single" w:color="auto" w:sz="4" w:space="0"/>
              <w:left w:val="single" w:color="auto" w:sz="4" w:space="0"/>
            </w:tcBorders>
            <w:vAlign w:val="top"/>
          </w:tcPr>
          <w:p>
            <w:pPr>
              <w:spacing w:line="600" w:lineRule="exact"/>
              <w:jc w:val="center"/>
              <w:rPr>
                <w:rFonts w:ascii="仿宋_GB2312" w:eastAsia="仿宋_GB2312"/>
                <w:sz w:val="32"/>
                <w:szCs w:val="32"/>
              </w:rPr>
            </w:pPr>
            <w:r>
              <w:rPr>
                <w:rFonts w:hint="eastAsia" w:ascii="仿宋_GB2312" w:eastAsia="仿宋_GB2312"/>
                <w:sz w:val="32"/>
                <w:szCs w:val="32"/>
              </w:rPr>
              <w:t>效益指标</w:t>
            </w:r>
          </w:p>
        </w:tc>
        <w:tc>
          <w:tcPr>
            <w:tcW w:w="2943" w:type="dxa"/>
            <w:tcBorders>
              <w:top w:val="single" w:color="auto" w:sz="4" w:space="0"/>
              <w:bottom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w:t>
            </w:r>
            <w:r>
              <w:rPr>
                <w:rFonts w:ascii="仿宋_GB2312" w:eastAsia="仿宋_GB2312"/>
                <w:sz w:val="32"/>
                <w:szCs w:val="32"/>
              </w:rPr>
              <w:t>1</w:t>
            </w:r>
            <w:r>
              <w:rPr>
                <w:rFonts w:hint="eastAsia" w:ascii="仿宋_GB2312" w:eastAsia="仿宋_GB2312"/>
                <w:sz w:val="32"/>
                <w:szCs w:val="32"/>
              </w:rPr>
              <w:t>：</w:t>
            </w:r>
          </w:p>
        </w:tc>
        <w:tc>
          <w:tcPr>
            <w:tcW w:w="2607" w:type="dxa"/>
            <w:gridSpan w:val="2"/>
            <w:tcBorders>
              <w:top w:val="single" w:color="auto" w:sz="4" w:space="0"/>
              <w:left w:val="single" w:color="auto" w:sz="4" w:space="0"/>
              <w:bottom w:val="single" w:color="auto" w:sz="4" w:space="0"/>
            </w:tcBorders>
            <w:vAlign w:val="top"/>
          </w:tcPr>
          <w:p>
            <w:pPr>
              <w:spacing w:line="6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526" w:type="dxa"/>
            <w:vMerge w:val="continue"/>
            <w:tcBorders>
              <w:right w:val="single" w:color="auto" w:sz="4" w:space="0"/>
            </w:tcBorders>
            <w:vAlign w:val="top"/>
          </w:tcPr>
          <w:p>
            <w:pPr>
              <w:spacing w:line="600" w:lineRule="exact"/>
              <w:jc w:val="center"/>
              <w:rPr>
                <w:rFonts w:ascii="仿宋_GB2312" w:eastAsia="仿宋_GB2312"/>
                <w:sz w:val="32"/>
                <w:szCs w:val="32"/>
              </w:rPr>
            </w:pPr>
          </w:p>
        </w:tc>
        <w:tc>
          <w:tcPr>
            <w:tcW w:w="1984" w:type="dxa"/>
            <w:vMerge w:val="continue"/>
            <w:tcBorders>
              <w:left w:val="single" w:color="auto" w:sz="4" w:space="0"/>
            </w:tcBorders>
            <w:vAlign w:val="top"/>
          </w:tcPr>
          <w:p>
            <w:pPr>
              <w:spacing w:line="600" w:lineRule="exact"/>
              <w:jc w:val="center"/>
              <w:rPr>
                <w:rFonts w:ascii="仿宋_GB2312" w:eastAsia="仿宋_GB2312"/>
                <w:sz w:val="32"/>
                <w:szCs w:val="32"/>
              </w:rPr>
            </w:pPr>
          </w:p>
        </w:tc>
        <w:tc>
          <w:tcPr>
            <w:tcW w:w="2943" w:type="dxa"/>
            <w:tcBorders>
              <w:top w:val="single" w:color="auto" w:sz="4" w:space="0"/>
              <w:right w:val="single" w:color="auto" w:sz="4" w:space="0"/>
            </w:tcBorders>
            <w:vAlign w:val="top"/>
          </w:tcPr>
          <w:p>
            <w:pPr>
              <w:spacing w:line="600" w:lineRule="exact"/>
              <w:jc w:val="left"/>
              <w:rPr>
                <w:rFonts w:ascii="仿宋_GB2312" w:eastAsia="仿宋_GB2312"/>
                <w:sz w:val="32"/>
                <w:szCs w:val="32"/>
              </w:rPr>
            </w:pPr>
            <w:r>
              <w:rPr>
                <w:rFonts w:hint="eastAsia" w:ascii="仿宋_GB2312" w:eastAsia="仿宋_GB2312"/>
                <w:sz w:val="32"/>
                <w:szCs w:val="32"/>
              </w:rPr>
              <w:t>指标</w:t>
            </w:r>
            <w:r>
              <w:rPr>
                <w:rFonts w:ascii="仿宋_GB2312" w:eastAsia="仿宋_GB2312"/>
                <w:sz w:val="32"/>
                <w:szCs w:val="32"/>
              </w:rPr>
              <w:t>2</w:t>
            </w:r>
            <w:r>
              <w:rPr>
                <w:rFonts w:hint="eastAsia" w:ascii="仿宋_GB2312" w:eastAsia="仿宋_GB2312"/>
                <w:sz w:val="32"/>
                <w:szCs w:val="32"/>
              </w:rPr>
              <w:t>：</w:t>
            </w:r>
          </w:p>
        </w:tc>
        <w:tc>
          <w:tcPr>
            <w:tcW w:w="2607" w:type="dxa"/>
            <w:gridSpan w:val="2"/>
            <w:tcBorders>
              <w:top w:val="single" w:color="auto" w:sz="4" w:space="0"/>
              <w:left w:val="single" w:color="auto" w:sz="4" w:space="0"/>
            </w:tcBorders>
            <w:vAlign w:val="top"/>
          </w:tcPr>
          <w:p>
            <w:pPr>
              <w:spacing w:line="600" w:lineRule="exact"/>
              <w:jc w:val="left"/>
              <w:rPr>
                <w:rFonts w:ascii="仿宋_GB2312" w:eastAsia="仿宋_GB2312"/>
                <w:sz w:val="32"/>
                <w:szCs w:val="32"/>
              </w:rPr>
            </w:pPr>
          </w:p>
        </w:tc>
      </w:tr>
    </w:tbl>
    <w:p>
      <w:pPr>
        <w:spacing w:line="600" w:lineRule="exact"/>
        <w:jc w:val="left"/>
        <w:rPr>
          <w:rFonts w:ascii="仿宋_GB2312" w:eastAsia="仿宋_GB2312"/>
          <w:sz w:val="32"/>
          <w:szCs w:val="32"/>
        </w:rPr>
      </w:pPr>
      <w:r>
        <w:rPr>
          <w:rFonts w:hint="eastAsia" w:ascii="仿宋_GB2312" w:eastAsia="仿宋_GB2312"/>
          <w:sz w:val="32"/>
          <w:szCs w:val="32"/>
        </w:rPr>
        <w:t>备注：提供项目建设财务资料（会计凭证、相关票据，设备采购合同）、各工程项目建设前后对比照片等证明材料</w:t>
      </w:r>
    </w:p>
    <w:p>
      <w:pPr>
        <w:spacing w:line="600" w:lineRule="exact"/>
        <w:jc w:val="left"/>
        <w:rPr>
          <w:rFonts w:ascii="仿宋_GB2312" w:eastAsia="仿宋_GB2312"/>
          <w:sz w:val="32"/>
          <w:szCs w:val="32"/>
        </w:rPr>
      </w:pPr>
    </w:p>
    <w:sectPr>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65604"/>
    <w:multiLevelType w:val="singleLevel"/>
    <w:tmpl w:val="0C66560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327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cs="Times New Roman"/>
      <w:sz w:val="18"/>
      <w:szCs w:val="18"/>
    </w:rPr>
  </w:style>
  <w:style w:type="character" w:customStyle="1" w:styleId="8">
    <w:name w:val="页脚 Char"/>
    <w:basedOn w:val="6"/>
    <w:link w:val="3"/>
    <w:semiHidden/>
    <w:qFormat/>
    <w:locked/>
    <w:uiPriority w:val="99"/>
    <w:rPr>
      <w:rFonts w:cs="Times New Roman"/>
      <w:sz w:val="18"/>
      <w:szCs w:val="18"/>
    </w:rPr>
  </w:style>
  <w:style w:type="character" w:customStyle="1" w:styleId="9">
    <w:name w:val="日期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386</Words>
  <Characters>2204</Characters>
  <Lines>18</Lines>
  <Paragraphs>5</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2021-02-03T06:44:00Z</dcterms:created>
  <dc:creator>User</dc:creator>
  <cp:lastModifiedBy>Administrator</cp:lastModifiedBy>
  <cp:lastPrinted>2022-02-25T01:45:00Z</cp:lastPrinted>
  <dcterms:modified xsi:type="dcterms:W3CDTF">2022-03-07T07:39:35Z</dcterms:modified>
  <dc:title>定海区生态环境保护专项资金管理办法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9B98B38B84E441489394D65F15F812B2</vt:lpwstr>
  </property>
</Properties>
</file>