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45" w:rsidRDefault="00907F45" w:rsidP="00907F45">
      <w:pPr>
        <w:spacing w:afterLines="100" w:line="56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eastAsia="仿宋_GB2312" w:hint="eastAsia"/>
          <w:b/>
          <w:bCs/>
          <w:sz w:val="36"/>
          <w:szCs w:val="36"/>
        </w:rPr>
        <w:t>定海区审计局</w:t>
      </w:r>
      <w:r>
        <w:rPr>
          <w:rFonts w:eastAsia="仿宋_GB2312" w:hint="eastAsia"/>
          <w:b/>
          <w:bCs/>
          <w:sz w:val="36"/>
          <w:szCs w:val="36"/>
        </w:rPr>
        <w:t>2019</w:t>
      </w:r>
      <w:r>
        <w:rPr>
          <w:rFonts w:ascii="仿宋_GB2312" w:eastAsia="仿宋_GB2312" w:hint="eastAsia"/>
          <w:b/>
          <w:bCs/>
          <w:sz w:val="36"/>
          <w:szCs w:val="36"/>
        </w:rPr>
        <w:t>年度行政执法统计年报</w:t>
      </w:r>
    </w:p>
    <w:p w:rsidR="00907F45" w:rsidRDefault="00907F45" w:rsidP="00907F45">
      <w:pPr>
        <w:spacing w:afterLines="100" w:line="56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目</w:t>
      </w:r>
      <w:r>
        <w:rPr>
          <w:rFonts w:eastAsia="仿宋_GB2312"/>
          <w:b/>
          <w:bCs/>
          <w:sz w:val="36"/>
          <w:szCs w:val="36"/>
        </w:rPr>
        <w:t xml:space="preserve">   </w:t>
      </w:r>
      <w:r>
        <w:rPr>
          <w:rFonts w:ascii="仿宋_GB2312" w:eastAsia="仿宋_GB2312" w:hint="eastAsia"/>
          <w:b/>
          <w:bCs/>
          <w:sz w:val="36"/>
          <w:szCs w:val="36"/>
        </w:rPr>
        <w:t>录</w:t>
      </w:r>
    </w:p>
    <w:p w:rsidR="00907F45" w:rsidRDefault="00907F45" w:rsidP="00907F4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第一部分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定海区审计局</w:t>
      </w:r>
      <w:r>
        <w:rPr>
          <w:rFonts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年度行政执法数据表</w:t>
      </w:r>
    </w:p>
    <w:p w:rsidR="00907F45" w:rsidRDefault="00907F45" w:rsidP="00907F4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一、行政处罚实施情况统计表</w:t>
      </w:r>
    </w:p>
    <w:p w:rsidR="00907F45" w:rsidRDefault="00907F45" w:rsidP="00907F4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二、行政许可实施情况统计表</w:t>
      </w:r>
    </w:p>
    <w:p w:rsidR="00907F45" w:rsidRDefault="00907F45" w:rsidP="00907F4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三、行政强制实施情况统计表</w:t>
      </w:r>
    </w:p>
    <w:p w:rsidR="00907F45" w:rsidRDefault="00907F45" w:rsidP="00907F45">
      <w:pPr>
        <w:spacing w:line="560" w:lineRule="exact"/>
        <w:ind w:firstLine="645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四、其他行政执法行为实施情况统计表</w:t>
      </w: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/>
          <w:color w:val="000000"/>
        </w:rPr>
      </w:pP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 w:hint="eastAsia"/>
          <w:color w:val="000000"/>
        </w:rPr>
      </w:pPr>
      <w:r>
        <w:rPr>
          <w:rFonts w:ascii="仿宋_GB2312" w:eastAsia="仿宋_GB2312" w:hAnsi="方正小标宋简体" w:cs="方正小标宋简体" w:hint="eastAsia"/>
          <w:color w:val="000000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 w:hint="eastAsia"/>
          <w:color w:val="000000"/>
        </w:rPr>
      </w:pPr>
      <w:r>
        <w:rPr>
          <w:rFonts w:ascii="仿宋_GB2312" w:eastAsia="仿宋_GB2312" w:hAnsi="方正小标宋简体" w:cs="方正小标宋简体" w:hint="eastAsia"/>
          <w:color w:val="000000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 w:hint="eastAsia"/>
          <w:color w:val="000000"/>
        </w:rPr>
      </w:pPr>
      <w:r>
        <w:rPr>
          <w:rFonts w:ascii="仿宋_GB2312" w:eastAsia="仿宋_GB2312" w:hAnsi="方正小标宋简体" w:cs="方正小标宋简体" w:hint="eastAsia"/>
          <w:color w:val="000000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 w:hint="eastAsia"/>
          <w:color w:val="000000"/>
        </w:rPr>
      </w:pPr>
      <w:r>
        <w:rPr>
          <w:rFonts w:ascii="仿宋_GB2312" w:eastAsia="仿宋_GB2312" w:hAnsi="方正小标宋简体" w:cs="方正小标宋简体" w:hint="eastAsia"/>
          <w:color w:val="000000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Ansi="方正小标宋简体" w:cs="方正小标宋简体" w:hint="eastAsia"/>
          <w:color w:val="000000"/>
        </w:rPr>
      </w:pPr>
      <w:r>
        <w:rPr>
          <w:rFonts w:ascii="仿宋_GB2312" w:eastAsia="仿宋_GB2312" w:hAnsi="方正小标宋简体" w:cs="方正小标宋简体" w:hint="eastAsia"/>
          <w:color w:val="000000"/>
        </w:rPr>
        <w:t xml:space="preserve"> </w:t>
      </w:r>
    </w:p>
    <w:p w:rsidR="00907F45" w:rsidRDefault="00907F45" w:rsidP="00907F45">
      <w:pPr>
        <w:spacing w:line="56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</w:t>
      </w:r>
    </w:p>
    <w:p w:rsidR="00907F45" w:rsidRDefault="00907F45" w:rsidP="00907F45">
      <w:pPr>
        <w:widowControl/>
        <w:jc w:val="left"/>
        <w:rPr>
          <w:rFonts w:ascii="方正小标宋简体" w:hAnsi="方正小标宋简体" w:cs="宋体" w:hint="eastAsia"/>
          <w:sz w:val="44"/>
          <w:szCs w:val="44"/>
        </w:rPr>
        <w:sectPr w:rsidR="00907F45">
          <w:pgSz w:w="11906" w:h="16838"/>
          <w:pgMar w:top="2098" w:right="1417" w:bottom="2041" w:left="1587" w:header="720" w:footer="720" w:gutter="0"/>
          <w:cols w:space="720"/>
          <w:docGrid w:type="lines" w:linePitch="577"/>
        </w:sectPr>
      </w:pPr>
    </w:p>
    <w:p w:rsidR="00907F45" w:rsidRDefault="00907F45" w:rsidP="001F701F">
      <w:pPr>
        <w:spacing w:afterLines="100"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lastRenderedPageBreak/>
        <w:t>第一部分</w:t>
      </w:r>
      <w:r>
        <w:rPr>
          <w:rFonts w:ascii="方正小标宋简体" w:hAnsi="方正小标宋简体"/>
          <w:sz w:val="44"/>
          <w:szCs w:val="44"/>
        </w:rPr>
        <w:t xml:space="preserve"> </w:t>
      </w:r>
      <w:r>
        <w:rPr>
          <w:rFonts w:ascii="方正小标宋简体" w:hAnsi="方正小标宋简体" w:hint="eastAsia"/>
          <w:sz w:val="44"/>
          <w:szCs w:val="44"/>
        </w:rPr>
        <w:t>定海区审计局</w:t>
      </w:r>
      <w:r>
        <w:rPr>
          <w:rFonts w:ascii="方正小标宋简体" w:hAnsi="方正小标宋简体" w:hint="eastAsia"/>
          <w:sz w:val="44"/>
          <w:szCs w:val="44"/>
        </w:rPr>
        <w:t>2019</w:t>
      </w:r>
      <w:r>
        <w:rPr>
          <w:rFonts w:ascii="方正小标宋简体" w:hAnsi="方正小标宋简体"/>
          <w:sz w:val="44"/>
          <w:szCs w:val="44"/>
        </w:rPr>
        <w:t>年度行政执法数据表</w:t>
      </w:r>
    </w:p>
    <w:p w:rsidR="00907F45" w:rsidRDefault="00907F45" w:rsidP="00907F4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表一</w:t>
      </w:r>
    </w:p>
    <w:p w:rsidR="00907F45" w:rsidRDefault="00907F45" w:rsidP="00907F45">
      <w:pPr>
        <w:spacing w:line="56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定海区审计局2019年度行政处罚实施情况统计表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650"/>
        <w:gridCol w:w="257"/>
        <w:gridCol w:w="1680"/>
        <w:gridCol w:w="1365"/>
        <w:gridCol w:w="1575"/>
        <w:gridCol w:w="1890"/>
        <w:gridCol w:w="945"/>
        <w:gridCol w:w="1080"/>
        <w:gridCol w:w="1275"/>
        <w:gridCol w:w="1215"/>
      </w:tblGrid>
      <w:tr w:rsidR="00907F45" w:rsidTr="00907F45">
        <w:trPr>
          <w:trHeight w:val="90"/>
        </w:trPr>
        <w:tc>
          <w:tcPr>
            <w:tcW w:w="16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  <w:tc>
          <w:tcPr>
            <w:tcW w:w="110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  <w:t>行政处罚实施数量（宗）</w:t>
            </w:r>
          </w:p>
        </w:tc>
      </w:tr>
      <w:tr w:rsidR="00907F45" w:rsidTr="00907F45">
        <w:trPr>
          <w:trHeight w:val="94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警告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罚款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300" w:lineRule="exact"/>
              <w:rPr>
                <w:rFonts w:eastAsia="仿宋_GB2312" w:hAnsi="宋体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rPr>
                <w:rFonts w:ascii="仿宋_GB2312"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没收违法所得、没收非法财物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暂扣许可证、执照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责令停产停业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吊销许可证、执照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行政</w:t>
            </w:r>
          </w:p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拘留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其他行政处罚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合计（宗）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spacing w:line="30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罚没金额（万元）</w:t>
            </w:r>
          </w:p>
        </w:tc>
      </w:tr>
      <w:tr w:rsidR="00907F45" w:rsidTr="00907F45">
        <w:trPr>
          <w:trHeight w:val="77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eastAsia="仿宋_GB2312" w:hAnsi="宋体"/>
                <w:b/>
                <w:bCs/>
                <w:kern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0</w:t>
            </w:r>
          </w:p>
        </w:tc>
      </w:tr>
    </w:tbl>
    <w:p w:rsidR="00907F45" w:rsidRDefault="00907F45" w:rsidP="00907F45">
      <w:pPr>
        <w:spacing w:line="560" w:lineRule="exact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</w:t>
      </w:r>
    </w:p>
    <w:p w:rsidR="00907F45" w:rsidRDefault="00907F45" w:rsidP="00907F45">
      <w:pPr>
        <w:spacing w:line="400" w:lineRule="exact"/>
        <w:ind w:firstLine="482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说明：</w:t>
      </w:r>
    </w:p>
    <w:p w:rsidR="00907F45" w:rsidRDefault="00907F45" w:rsidP="00907F45">
      <w:pPr>
        <w:spacing w:line="400" w:lineRule="exact"/>
        <w:ind w:firstLine="48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1.行政处罚实施数量的统计范围为统计年度1月1日至12月31日期间作出行政处罚决定的数量。</w:t>
      </w:r>
    </w:p>
    <w:p w:rsidR="00907F45" w:rsidRDefault="00907F45" w:rsidP="00907F45">
      <w:pPr>
        <w:spacing w:line="400" w:lineRule="exact"/>
        <w:ind w:firstLine="48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2.单处一个类别行政处罚的，计入相应的行政处罚类别；并</w:t>
      </w:r>
      <w:proofErr w:type="gramStart"/>
      <w:r>
        <w:rPr>
          <w:rFonts w:ascii="仿宋_GB2312" w:eastAsia="仿宋_GB2312" w:hint="eastAsia"/>
        </w:rPr>
        <w:t>处两种</w:t>
      </w:r>
      <w:proofErr w:type="gramEnd"/>
      <w:r>
        <w:rPr>
          <w:rFonts w:ascii="仿宋_GB2312" w:eastAsia="仿宋_GB2312" w:hint="eastAsia"/>
        </w:rPr>
        <w:t>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 w:rsidR="00907F45" w:rsidRDefault="00907F45" w:rsidP="00907F45">
      <w:pPr>
        <w:spacing w:line="400" w:lineRule="exact"/>
        <w:ind w:firstLine="48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3.“没收违法所得、没收非法财物”能确定金额的，计入“罚没金额”；不能确定金额的，不计入“罚没金额”。</w:t>
      </w:r>
    </w:p>
    <w:p w:rsidR="00907F45" w:rsidRDefault="00907F45" w:rsidP="00907F45">
      <w:pPr>
        <w:spacing w:line="400" w:lineRule="exact"/>
        <w:ind w:firstLine="482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4.“罚没金额”以处罚决定书确定的金额为准。</w:t>
      </w:r>
    </w:p>
    <w:p w:rsidR="00907F45" w:rsidRDefault="00907F45" w:rsidP="00907F45">
      <w:pPr>
        <w:spacing w:line="560" w:lineRule="exact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表二</w:t>
      </w:r>
    </w:p>
    <w:p w:rsidR="00907F45" w:rsidRDefault="00907F45" w:rsidP="00907F45">
      <w:pPr>
        <w:spacing w:line="56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定海区审计局2019年度行政许可实施情况统计表</w:t>
      </w:r>
    </w:p>
    <w:p w:rsidR="00907F45" w:rsidRDefault="00907F45" w:rsidP="00907F45">
      <w:pPr>
        <w:spacing w:line="560" w:lineRule="exact"/>
        <w:jc w:val="center"/>
        <w:rPr>
          <w:rFonts w:ascii="仿宋_GB2312" w:eastAsia="仿宋_GB2312" w:hint="eastAsia"/>
          <w:b/>
          <w:bCs/>
        </w:rPr>
      </w:pPr>
      <w:r>
        <w:rPr>
          <w:rFonts w:ascii="仿宋_GB2312" w:eastAsia="仿宋_GB2312" w:hint="eastAsia"/>
          <w:b/>
          <w:bCs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9"/>
        <w:gridCol w:w="1762"/>
        <w:gridCol w:w="1775"/>
        <w:gridCol w:w="2725"/>
        <w:gridCol w:w="2352"/>
      </w:tblGrid>
      <w:tr w:rsidR="00907F45" w:rsidTr="00907F45">
        <w:trPr>
          <w:trHeight w:val="503"/>
          <w:jc w:val="center"/>
        </w:trPr>
        <w:tc>
          <w:tcPr>
            <w:tcW w:w="10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行政许可实施数量（宗）</w:t>
            </w:r>
          </w:p>
        </w:tc>
      </w:tr>
      <w:tr w:rsidR="00907F45" w:rsidTr="00907F45">
        <w:trPr>
          <w:trHeight w:val="625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申请数量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受理数量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许可数量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不予许可数量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撤销许可数量</w:t>
            </w:r>
          </w:p>
        </w:tc>
      </w:tr>
      <w:tr w:rsidR="00907F45" w:rsidTr="00907F45">
        <w:trPr>
          <w:trHeight w:val="822"/>
          <w:jc w:val="center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Ansi="宋体" w:hint="eastAsia"/>
                <w:b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Ansi="宋体" w:hint="eastAsia"/>
                <w:b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Ansi="宋体" w:hint="eastAsia"/>
                <w:b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Ansi="宋体" w:hint="eastAsia"/>
                <w:b/>
                <w:bCs/>
                <w:kern w:val="0"/>
                <w:sz w:val="32"/>
                <w:szCs w:val="32"/>
              </w:rPr>
              <w:t>0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eastAsia="仿宋_GB2312" w:hAnsi="宋体" w:hint="eastAsia"/>
                <w:b/>
                <w:bCs/>
                <w:kern w:val="0"/>
                <w:sz w:val="32"/>
                <w:szCs w:val="32"/>
              </w:rPr>
              <w:t>0</w:t>
            </w:r>
          </w:p>
        </w:tc>
      </w:tr>
    </w:tbl>
    <w:p w:rsidR="00907F45" w:rsidRDefault="00907F45" w:rsidP="00907F45">
      <w:pPr>
        <w:spacing w:line="56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7F45" w:rsidRDefault="00907F45" w:rsidP="00907F45">
      <w:pPr>
        <w:spacing w:line="560" w:lineRule="exact"/>
        <w:ind w:firstLine="480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907F45" w:rsidRDefault="00907F45" w:rsidP="00907F45">
      <w:pPr>
        <w:spacing w:line="560" w:lineRule="exact"/>
        <w:ind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1.“</w:t>
      </w:r>
      <w:r>
        <w:rPr>
          <w:rFonts w:ascii="仿宋_GB2312" w:eastAsia="仿宋_GB2312" w:hint="eastAsia"/>
          <w:sz w:val="24"/>
          <w:szCs w:val="24"/>
        </w:rPr>
        <w:t>申请数量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日期间许可机关收到当事人许可申请的数量。</w:t>
      </w:r>
    </w:p>
    <w:p w:rsidR="00907F45" w:rsidRDefault="00907F45" w:rsidP="00907F45">
      <w:pPr>
        <w:spacing w:line="560" w:lineRule="exact"/>
        <w:ind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2.“</w:t>
      </w:r>
      <w:r>
        <w:rPr>
          <w:rFonts w:ascii="仿宋_GB2312" w:eastAsia="仿宋_GB2312" w:hint="eastAsia"/>
          <w:sz w:val="24"/>
          <w:szCs w:val="24"/>
        </w:rPr>
        <w:t>受理数量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许可数量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不予许可数量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撤销许可数量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日期间许可机关</w:t>
      </w:r>
      <w:proofErr w:type="gramStart"/>
      <w:r>
        <w:rPr>
          <w:rFonts w:ascii="仿宋_GB2312" w:eastAsia="仿宋_GB2312" w:hint="eastAsia"/>
          <w:sz w:val="24"/>
          <w:szCs w:val="24"/>
        </w:rPr>
        <w:t>作出</w:t>
      </w:r>
      <w:proofErr w:type="gramEnd"/>
      <w:r>
        <w:rPr>
          <w:rFonts w:ascii="仿宋_GB2312" w:eastAsia="仿宋_GB2312" w:hint="eastAsia"/>
          <w:sz w:val="24"/>
          <w:szCs w:val="24"/>
        </w:rPr>
        <w:t>受理决定、许可决定、不予许可决定和撤销许可决定的数量。</w:t>
      </w:r>
    </w:p>
    <w:p w:rsidR="00907F45" w:rsidRDefault="00907F45" w:rsidP="00907F45">
      <w:pPr>
        <w:spacing w:line="560" w:lineRule="exac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</w:t>
      </w:r>
    </w:p>
    <w:p w:rsidR="00907F45" w:rsidRDefault="00907F45" w:rsidP="00907F45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</w:t>
      </w:r>
    </w:p>
    <w:p w:rsidR="00907F45" w:rsidRDefault="00907F45" w:rsidP="00907F45">
      <w:pPr>
        <w:spacing w:line="560" w:lineRule="exact"/>
        <w:ind w:firstLineChars="200" w:firstLine="480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</w:t>
      </w:r>
    </w:p>
    <w:p w:rsidR="00907F45" w:rsidRDefault="00907F45" w:rsidP="00907F4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907F45" w:rsidRDefault="00907F45" w:rsidP="00907F45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表三</w:t>
      </w:r>
    </w:p>
    <w:p w:rsidR="00907F45" w:rsidRDefault="00907F45" w:rsidP="00907F45">
      <w:pPr>
        <w:spacing w:line="56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定海区审计局2019年度行政强制实施情况统计表</w:t>
      </w:r>
    </w:p>
    <w:p w:rsidR="00907F45" w:rsidRDefault="00907F45" w:rsidP="00907F45">
      <w:pPr>
        <w:spacing w:line="560" w:lineRule="exact"/>
        <w:rPr>
          <w:rFonts w:eastAsia="仿宋_GB2312" w:hAnsi="宋体" w:hint="eastAsia"/>
          <w:b/>
          <w:bCs/>
          <w:kern w:val="0"/>
          <w:sz w:val="32"/>
          <w:szCs w:val="32"/>
        </w:rPr>
      </w:pPr>
      <w:r>
        <w:rPr>
          <w:rFonts w:eastAsia="仿宋_GB2312" w:hAnsi="宋体"/>
          <w:b/>
          <w:bCs/>
          <w:kern w:val="0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8"/>
        <w:gridCol w:w="812"/>
        <w:gridCol w:w="1013"/>
        <w:gridCol w:w="1075"/>
        <w:gridCol w:w="1475"/>
        <w:gridCol w:w="1062"/>
        <w:gridCol w:w="1800"/>
        <w:gridCol w:w="1275"/>
        <w:gridCol w:w="913"/>
        <w:gridCol w:w="975"/>
        <w:gridCol w:w="987"/>
        <w:gridCol w:w="566"/>
      </w:tblGrid>
      <w:tr w:rsidR="00907F45" w:rsidTr="00907F45">
        <w:trPr>
          <w:jc w:val="center"/>
        </w:trPr>
        <w:tc>
          <w:tcPr>
            <w:tcW w:w="4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行政强制措施实施数量（宗）</w:t>
            </w:r>
          </w:p>
        </w:tc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行政强制执行实施数量（宗）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合计</w:t>
            </w:r>
          </w:p>
        </w:tc>
      </w:tr>
      <w:tr w:rsidR="00907F45" w:rsidTr="00907F45">
        <w:trPr>
          <w:jc w:val="center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查封场所、设施或者财物</w:t>
            </w: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扣押财物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冻结存款、汇款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其他行政强制措施</w:t>
            </w:r>
          </w:p>
        </w:tc>
        <w:tc>
          <w:tcPr>
            <w:tcW w:w="7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行政机关强制执行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申请法院强制执行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</w:tr>
      <w:tr w:rsidR="00907F45" w:rsidTr="00907F45">
        <w:trPr>
          <w:trHeight w:val="1105"/>
          <w:jc w:val="center"/>
        </w:trPr>
        <w:tc>
          <w:tcPr>
            <w:tcW w:w="4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  <w:tc>
          <w:tcPr>
            <w:tcW w:w="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  <w:tc>
          <w:tcPr>
            <w:tcW w:w="10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加处罚款或者滞纳金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划拨存款、汇款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拍卖或者依法处理查封、扣押的场所、设施或者财物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排除妨碍、恢复原状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  <w:kern w:val="0"/>
              </w:rPr>
              <w:t>代履行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30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其他强制执行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rFonts w:ascii="仿宋_GB2312" w:eastAsia="仿宋_GB2312"/>
                <w:b/>
                <w:bCs/>
                <w:kern w:val="0"/>
              </w:rPr>
            </w:pPr>
          </w:p>
        </w:tc>
      </w:tr>
      <w:tr w:rsidR="00907F45" w:rsidTr="00907F45">
        <w:trPr>
          <w:trHeight w:val="885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</w:rPr>
              <w:t>0</w:t>
            </w:r>
          </w:p>
        </w:tc>
      </w:tr>
    </w:tbl>
    <w:p w:rsidR="00907F45" w:rsidRDefault="00907F45" w:rsidP="00907F45">
      <w:pPr>
        <w:spacing w:line="560" w:lineRule="exact"/>
        <w:ind w:firstLineChars="200" w:firstLine="420"/>
        <w:rPr>
          <w:rFonts w:eastAsia="仿宋_GB2312"/>
        </w:rPr>
      </w:pPr>
      <w:r>
        <w:rPr>
          <w:rFonts w:ascii="仿宋_GB2312" w:eastAsia="仿宋_GB2312" w:hint="eastAsia"/>
        </w:rPr>
        <w:t>说明：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</w:rPr>
      </w:pPr>
      <w:r>
        <w:rPr>
          <w:rFonts w:eastAsia="仿宋_GB2312"/>
        </w:rPr>
        <w:t>1.“</w:t>
      </w:r>
      <w:r>
        <w:rPr>
          <w:rFonts w:ascii="仿宋_GB2312" w:eastAsia="仿宋_GB2312" w:hint="eastAsia"/>
        </w:rPr>
        <w:t>行政强制措施实施数量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的统计范围为统计年度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日至</w:t>
      </w:r>
      <w:r>
        <w:rPr>
          <w:rFonts w:eastAsia="仿宋_GB2312"/>
        </w:rPr>
        <w:t>12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31</w:t>
      </w:r>
      <w:r>
        <w:rPr>
          <w:rFonts w:ascii="仿宋_GB2312" w:eastAsia="仿宋_GB2312" w:hint="eastAsia"/>
        </w:rPr>
        <w:t>日期间作出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查封场所、设施或者财物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扣押财物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冻结存款、汇款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或者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其他行政强制措施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决定的数量。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</w:rPr>
      </w:pPr>
      <w:r>
        <w:rPr>
          <w:rFonts w:eastAsia="仿宋_GB2312"/>
        </w:rPr>
        <w:t>2.“</w:t>
      </w:r>
      <w:r>
        <w:rPr>
          <w:rFonts w:ascii="仿宋_GB2312" w:eastAsia="仿宋_GB2312" w:hint="eastAsia"/>
        </w:rPr>
        <w:t>行政强制执行实施数量</w:t>
      </w:r>
      <w:r>
        <w:rPr>
          <w:rFonts w:eastAsia="仿宋_GB2312"/>
        </w:rPr>
        <w:t xml:space="preserve">” </w:t>
      </w:r>
      <w:r>
        <w:rPr>
          <w:rFonts w:ascii="仿宋_GB2312" w:eastAsia="仿宋_GB2312" w:hint="eastAsia"/>
        </w:rPr>
        <w:t>的统计范围为统计年度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日至</w:t>
      </w:r>
      <w:r>
        <w:rPr>
          <w:rFonts w:eastAsia="仿宋_GB2312"/>
        </w:rPr>
        <w:t>12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31</w:t>
      </w:r>
      <w:r>
        <w:rPr>
          <w:rFonts w:ascii="仿宋_GB2312" w:eastAsia="仿宋_GB2312" w:hint="eastAsia"/>
        </w:rPr>
        <w:t>日期间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加处罚款或者滞纳金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划拨存款、汇款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拍卖或者依法处理查封、扣押的场所、设施或者财物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排除妨碍、恢复原状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、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代履行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和</w:t>
      </w:r>
      <w:r>
        <w:rPr>
          <w:rFonts w:eastAsia="仿宋_GB2312"/>
        </w:rPr>
        <w:t>“</w:t>
      </w:r>
      <w:r>
        <w:rPr>
          <w:rFonts w:ascii="仿宋_GB2312" w:eastAsia="仿宋_GB2312" w:hint="eastAsia"/>
        </w:rPr>
        <w:t>其他强制执行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等执行完毕或者终结执行的数量。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</w:rPr>
      </w:pPr>
      <w:r>
        <w:rPr>
          <w:rFonts w:eastAsia="仿宋_GB2312"/>
        </w:rPr>
        <w:t>3.“</w:t>
      </w:r>
      <w:r>
        <w:rPr>
          <w:rFonts w:ascii="仿宋_GB2312" w:eastAsia="仿宋_GB2312" w:hint="eastAsia"/>
        </w:rPr>
        <w:t>申请法院强制执行</w:t>
      </w:r>
      <w:r>
        <w:rPr>
          <w:rFonts w:eastAsia="仿宋_GB2312"/>
        </w:rPr>
        <w:t>”</w:t>
      </w:r>
      <w:r>
        <w:rPr>
          <w:rFonts w:ascii="仿宋_GB2312" w:eastAsia="仿宋_GB2312" w:hint="eastAsia"/>
        </w:rPr>
        <w:t>数量的统计范围为统计年度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1</w:t>
      </w:r>
      <w:r>
        <w:rPr>
          <w:rFonts w:ascii="仿宋_GB2312" w:eastAsia="仿宋_GB2312" w:hint="eastAsia"/>
        </w:rPr>
        <w:t>日至</w:t>
      </w:r>
      <w:r>
        <w:rPr>
          <w:rFonts w:eastAsia="仿宋_GB2312"/>
        </w:rPr>
        <w:t>12</w:t>
      </w:r>
      <w:r>
        <w:rPr>
          <w:rFonts w:ascii="仿宋_GB2312" w:eastAsia="仿宋_GB2312" w:hint="eastAsia"/>
        </w:rPr>
        <w:t>月</w:t>
      </w:r>
      <w:r>
        <w:rPr>
          <w:rFonts w:eastAsia="仿宋_GB2312"/>
        </w:rPr>
        <w:t>31</w:t>
      </w:r>
      <w:r>
        <w:rPr>
          <w:rFonts w:ascii="仿宋_GB2312" w:eastAsia="仿宋_GB2312" w:hint="eastAsia"/>
        </w:rPr>
        <w:t>日期间向法院申请强制执行的数量，时间以申请日期为准。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907F45" w:rsidRDefault="00907F45" w:rsidP="00907F45">
      <w:pPr>
        <w:spacing w:line="56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表四</w:t>
      </w:r>
    </w:p>
    <w:p w:rsidR="00907F45" w:rsidRDefault="00907F45" w:rsidP="00907F45">
      <w:pPr>
        <w:spacing w:line="56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定海区审计局2019年度其他行政执法行为实施情况统计表</w:t>
      </w:r>
    </w:p>
    <w:p w:rsidR="00907F45" w:rsidRDefault="00907F45" w:rsidP="00907F45">
      <w:pPr>
        <w:spacing w:line="560" w:lineRule="exact"/>
        <w:rPr>
          <w:rFonts w:hint="eastAsia"/>
        </w:rPr>
      </w:pPr>
      <w: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440"/>
        <w:gridCol w:w="900"/>
        <w:gridCol w:w="1440"/>
        <w:gridCol w:w="720"/>
        <w:gridCol w:w="1440"/>
        <w:gridCol w:w="1080"/>
        <w:gridCol w:w="960"/>
        <w:gridCol w:w="1200"/>
        <w:gridCol w:w="1260"/>
        <w:gridCol w:w="1113"/>
      </w:tblGrid>
      <w:tr w:rsidR="00907F45" w:rsidTr="00907F45">
        <w:trPr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行政征收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行政裁决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行政给付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行政确认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行政奖励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其他行政执法行为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32"/>
                <w:szCs w:val="32"/>
              </w:rPr>
              <w:t>合计（宗）</w:t>
            </w:r>
          </w:p>
        </w:tc>
      </w:tr>
      <w:tr w:rsidR="00907F45" w:rsidTr="00907F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征收总金额（万元）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涉及金额</w:t>
            </w:r>
          </w:p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（万元）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给付总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金额（万元）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奖励总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金额（万元）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spacing w:line="560" w:lineRule="exact"/>
              <w:jc w:val="center"/>
              <w:rPr>
                <w:rFonts w:eastAsia="仿宋_GB2312" w:hAnsi="宋体"/>
                <w:b/>
                <w:bCs/>
                <w:kern w:val="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</w:rPr>
              <w:t>宗数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left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</w:tr>
      <w:tr w:rsidR="00907F45" w:rsidTr="00907F45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F45" w:rsidRDefault="00907F45">
            <w:pPr>
              <w:widowControl/>
              <w:spacing w:line="560" w:lineRule="exact"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F45" w:rsidRDefault="00907F45">
            <w:pPr>
              <w:widowControl/>
              <w:jc w:val="left"/>
              <w:rPr>
                <w:b/>
                <w:bCs/>
                <w:kern w:val="0"/>
              </w:rPr>
            </w:pPr>
          </w:p>
        </w:tc>
      </w:tr>
    </w:tbl>
    <w:p w:rsidR="00907F45" w:rsidRDefault="00907F45" w:rsidP="00907F45">
      <w:pPr>
        <w:spacing w:line="560" w:lineRule="exact"/>
        <w:ind w:firstLine="482"/>
        <w:rPr>
          <w:rFonts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1.“</w:t>
      </w:r>
      <w:r>
        <w:rPr>
          <w:rFonts w:ascii="仿宋_GB2312" w:eastAsia="仿宋_GB2312" w:hint="eastAsia"/>
          <w:sz w:val="24"/>
          <w:szCs w:val="24"/>
        </w:rPr>
        <w:t>行政征收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日期间征收完毕的数量。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2.“</w:t>
      </w:r>
      <w:r>
        <w:rPr>
          <w:rFonts w:ascii="仿宋_GB2312" w:eastAsia="仿宋_GB2312" w:hint="eastAsia"/>
          <w:sz w:val="24"/>
          <w:szCs w:val="24"/>
        </w:rPr>
        <w:t>行政裁决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行政确认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、</w:t>
      </w:r>
      <w:r>
        <w:rPr>
          <w:rFonts w:eastAsia="仿宋_GB2312"/>
          <w:sz w:val="24"/>
          <w:szCs w:val="24"/>
        </w:rPr>
        <w:t>“</w:t>
      </w:r>
      <w:r>
        <w:rPr>
          <w:rFonts w:ascii="仿宋_GB2312" w:eastAsia="仿宋_GB2312" w:hint="eastAsia"/>
          <w:sz w:val="24"/>
          <w:szCs w:val="24"/>
        </w:rPr>
        <w:t>行政奖励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日期间作出行政裁决、行政确认、行政奖励决定的数量。</w:t>
      </w:r>
    </w:p>
    <w:p w:rsidR="00907F45" w:rsidRDefault="00907F45" w:rsidP="00907F45">
      <w:pPr>
        <w:spacing w:line="560" w:lineRule="exact"/>
        <w:ind w:firstLine="482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>3.“</w:t>
      </w:r>
      <w:r>
        <w:rPr>
          <w:rFonts w:ascii="仿宋_GB2312" w:eastAsia="仿宋_GB2312" w:hint="eastAsia"/>
          <w:sz w:val="24"/>
          <w:szCs w:val="24"/>
        </w:rPr>
        <w:t>行政给付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日期间给付完毕的数量。</w:t>
      </w:r>
    </w:p>
    <w:p w:rsidR="00907F45" w:rsidRDefault="00907F45" w:rsidP="00907F45">
      <w:pPr>
        <w:spacing w:line="560" w:lineRule="exact"/>
        <w:ind w:firstLine="482"/>
      </w:pPr>
      <w:r>
        <w:rPr>
          <w:rFonts w:eastAsia="仿宋_GB2312"/>
          <w:sz w:val="24"/>
          <w:szCs w:val="24"/>
        </w:rPr>
        <w:t>4.“</w:t>
      </w:r>
      <w:r>
        <w:rPr>
          <w:rFonts w:ascii="仿宋_GB2312" w:eastAsia="仿宋_GB2312" w:hint="eastAsia"/>
          <w:sz w:val="24"/>
          <w:szCs w:val="24"/>
        </w:rPr>
        <w:t>其他行政执法行为</w:t>
      </w:r>
      <w:r>
        <w:rPr>
          <w:rFonts w:eastAsia="仿宋_GB2312"/>
          <w:sz w:val="24"/>
          <w:szCs w:val="24"/>
        </w:rPr>
        <w:t>”</w:t>
      </w:r>
      <w:r>
        <w:rPr>
          <w:rFonts w:ascii="仿宋_GB2312" w:eastAsia="仿宋_GB2312" w:hint="eastAsia"/>
          <w:sz w:val="24"/>
          <w:szCs w:val="24"/>
        </w:rPr>
        <w:t>的统计范围为统计年度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1</w:t>
      </w:r>
      <w:r>
        <w:rPr>
          <w:rFonts w:ascii="仿宋_GB2312" w:eastAsia="仿宋_GB2312" w:hint="eastAsia"/>
          <w:sz w:val="24"/>
          <w:szCs w:val="24"/>
        </w:rPr>
        <w:t>日至</w:t>
      </w:r>
      <w:r>
        <w:rPr>
          <w:rFonts w:eastAsia="仿宋_GB2312"/>
          <w:sz w:val="24"/>
          <w:szCs w:val="24"/>
        </w:rPr>
        <w:t>12</w:t>
      </w:r>
      <w:r>
        <w:rPr>
          <w:rFonts w:ascii="仿宋_GB2312" w:eastAsia="仿宋_GB2312" w:hint="eastAsia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>31</w:t>
      </w:r>
      <w:r>
        <w:rPr>
          <w:rFonts w:ascii="仿宋_GB2312" w:eastAsia="仿宋_GB2312" w:hint="eastAsia"/>
          <w:sz w:val="24"/>
          <w:szCs w:val="24"/>
        </w:rPr>
        <w:t>日期间完成的宗数。</w:t>
      </w:r>
    </w:p>
    <w:p w:rsidR="00907F45" w:rsidRDefault="00907F45" w:rsidP="00907F45">
      <w:pPr>
        <w:widowControl/>
        <w:jc w:val="left"/>
        <w:rPr>
          <w:rFonts w:ascii="方正小标宋简体" w:hAnsi="方正小标宋简体" w:cs="宋体" w:hint="eastAsia"/>
          <w:sz w:val="44"/>
          <w:szCs w:val="44"/>
        </w:rPr>
        <w:sectPr w:rsidR="00907F45">
          <w:pgSz w:w="16838" w:h="11906" w:orient="landscape"/>
          <w:pgMar w:top="1587" w:right="2098" w:bottom="1417" w:left="2041" w:header="720" w:footer="720" w:gutter="0"/>
          <w:cols w:space="720"/>
          <w:docGrid w:type="lines" w:linePitch="577"/>
        </w:sectPr>
      </w:pPr>
    </w:p>
    <w:p w:rsidR="00BA55EA" w:rsidRDefault="005F69E6" w:rsidP="001F701F">
      <w:pPr>
        <w:spacing w:afterLines="100" w:line="560" w:lineRule="exact"/>
        <w:jc w:val="center"/>
        <w:rPr>
          <w:rFonts w:hint="eastAsia"/>
        </w:rPr>
      </w:pPr>
    </w:p>
    <w:sectPr w:rsidR="00BA55EA" w:rsidSect="00D34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7F45"/>
    <w:rsid w:val="001F701F"/>
    <w:rsid w:val="0042213B"/>
    <w:rsid w:val="005F69E6"/>
    <w:rsid w:val="00907F45"/>
    <w:rsid w:val="00BC2647"/>
    <w:rsid w:val="00D3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4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259</Words>
  <Characters>1477</Characters>
  <Application>Microsoft Office Word</Application>
  <DocSecurity>0</DocSecurity>
  <Lines>12</Lines>
  <Paragraphs>3</Paragraphs>
  <ScaleCrop>false</ScaleCrop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王江虹</cp:lastModifiedBy>
  <cp:revision>4</cp:revision>
  <dcterms:created xsi:type="dcterms:W3CDTF">2020-01-20T08:07:00Z</dcterms:created>
  <dcterms:modified xsi:type="dcterms:W3CDTF">2020-01-20T08:15:00Z</dcterms:modified>
</cp:coreProperties>
</file>