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定海区</w:t>
      </w:r>
      <w:r>
        <w:rPr>
          <w:rFonts w:hint="eastAsia" w:ascii="方正小标宋简体" w:hAnsi="方正小标宋简体" w:eastAsia="方正小标宋简体" w:cs="方正小标宋简体"/>
          <w:sz w:val="40"/>
          <w:szCs w:val="40"/>
        </w:rPr>
        <w:t>海上船舶专项整治行动方案</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600" w:lineRule="exact"/>
        <w:ind w:firstLine="640" w:firstLineChars="200"/>
        <w:rPr>
          <w:rFonts w:ascii="仿宋_GB2312" w:hAnsi="仿宋_GB2312" w:eastAsia="仿宋_GB2312" w:cs="仿宋_GB2312"/>
          <w:sz w:val="32"/>
          <w:szCs w:val="32"/>
        </w:rPr>
      </w:pPr>
    </w:p>
    <w:p>
      <w:pPr>
        <w:spacing w:line="56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舟山</w:t>
      </w:r>
      <w:r>
        <w:rPr>
          <w:rFonts w:hint="eastAsia" w:ascii="Times New Roman" w:hAnsi="仿宋_GB2312" w:eastAsia="仿宋_GB2312" w:cs="Times New Roman"/>
          <w:sz w:val="32"/>
          <w:szCs w:val="32"/>
          <w:lang w:val="en-US" w:eastAsia="zh-CN"/>
        </w:rPr>
        <w:t>市海上船舶专项整治行动方案</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color w:val="C00000"/>
          <w:sz w:val="32"/>
          <w:szCs w:val="32"/>
          <w:lang w:val="en-US" w:eastAsia="zh-CN"/>
        </w:rPr>
        <w:t>文号待定</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和</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舟山市定海区安全生产委员会关于印发舟山市定海区重点领域遏制重大安全生产事故整治攻坚实施方案的通知</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定安</w:t>
      </w:r>
      <w:r>
        <w:rPr>
          <w:rFonts w:ascii="Times New Roman" w:hAnsi="仿宋_GB2312" w:eastAsia="仿宋_GB2312" w:cs="Times New Roman"/>
          <w:sz w:val="32"/>
          <w:szCs w:val="32"/>
        </w:rPr>
        <w:t>〔2021〕</w:t>
      </w:r>
      <w:r>
        <w:rPr>
          <w:rFonts w:hint="eastAsia" w:ascii="Times New Roman" w:hAnsi="仿宋_GB2312" w:eastAsia="仿宋_GB2312" w:cs="Times New Roman"/>
          <w:sz w:val="32"/>
          <w:szCs w:val="32"/>
          <w:lang w:val="en-US" w:eastAsia="zh-CN"/>
        </w:rPr>
        <w:t>3</w:t>
      </w:r>
      <w:r>
        <w:rPr>
          <w:rFonts w:ascii="Times New Roman" w:hAnsi="仿宋_GB2312" w:eastAsia="仿宋_GB2312" w:cs="Times New Roman"/>
          <w:sz w:val="32"/>
          <w:szCs w:val="32"/>
        </w:rPr>
        <w:t>号）文件精神，经</w:t>
      </w:r>
      <w:r>
        <w:rPr>
          <w:rFonts w:hint="eastAsia" w:ascii="Times New Roman" w:hAnsi="仿宋_GB2312" w:eastAsia="仿宋_GB2312" w:cs="Times New Roman"/>
          <w:sz w:val="32"/>
          <w:szCs w:val="32"/>
          <w:lang w:val="en-US" w:eastAsia="zh-CN"/>
        </w:rPr>
        <w:t>区</w:t>
      </w:r>
      <w:r>
        <w:rPr>
          <w:rFonts w:ascii="Times New Roman" w:hAnsi="仿宋_GB2312" w:eastAsia="仿宋_GB2312" w:cs="Times New Roman"/>
          <w:sz w:val="32"/>
          <w:szCs w:val="32"/>
        </w:rPr>
        <w:t>政府同意，决定开展</w:t>
      </w:r>
      <w:r>
        <w:rPr>
          <w:rFonts w:hint="eastAsia" w:ascii="Times New Roman" w:hAnsi="仿宋_GB2312" w:eastAsia="仿宋_GB2312" w:cs="Times New Roman"/>
          <w:sz w:val="32"/>
          <w:szCs w:val="32"/>
          <w:lang w:val="en-US" w:eastAsia="zh-CN"/>
        </w:rPr>
        <w:t>定海区</w:t>
      </w:r>
      <w:r>
        <w:rPr>
          <w:rFonts w:ascii="Times New Roman" w:hAnsi="仿宋_GB2312" w:eastAsia="仿宋_GB2312" w:cs="Times New Roman"/>
          <w:sz w:val="32"/>
          <w:szCs w:val="32"/>
        </w:rPr>
        <w:t>海上船舶专项整治行动及</w:t>
      </w:r>
      <w:r>
        <w:rPr>
          <w:rFonts w:ascii="Times New Roman" w:hAnsi="Times New Roman" w:eastAsia="仿宋_GB2312" w:cs="Times New Roman"/>
          <w:sz w:val="32"/>
          <w:szCs w:val="32"/>
        </w:rPr>
        <w:t>“</w:t>
      </w:r>
      <w:r>
        <w:rPr>
          <w:rFonts w:ascii="Times New Roman" w:hAnsi="仿宋_GB2312" w:eastAsia="仿宋_GB2312" w:cs="Times New Roman"/>
          <w:sz w:val="32"/>
          <w:szCs w:val="32"/>
        </w:rPr>
        <w:t>雷霆</w:t>
      </w:r>
      <w:r>
        <w:rPr>
          <w:rFonts w:ascii="Times New Roman" w:hAnsi="Times New Roman" w:eastAsia="仿宋_GB2312" w:cs="Times New Roman"/>
          <w:sz w:val="32"/>
          <w:szCs w:val="32"/>
        </w:rPr>
        <w:t>”</w:t>
      </w:r>
      <w:r>
        <w:rPr>
          <w:rFonts w:ascii="Times New Roman" w:hAnsi="仿宋_GB2312" w:eastAsia="仿宋_GB2312" w:cs="Times New Roman"/>
          <w:sz w:val="32"/>
          <w:szCs w:val="32"/>
        </w:rPr>
        <w:t>系列打击行动。现制定本行动方案。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jc w:val="left"/>
        <w:rPr>
          <w:rFonts w:hint="eastAsia" w:ascii="仿宋_GB2312" w:eastAsia="仿宋_GB2312"/>
          <w:sz w:val="32"/>
          <w:szCs w:val="32"/>
          <w:lang w:eastAsia="zh-CN"/>
        </w:rPr>
      </w:pPr>
      <w:r>
        <w:rPr>
          <w:rFonts w:hint="eastAsia" w:ascii="仿宋_GB2312" w:hAnsi="仿宋_GB2312" w:eastAsia="仿宋_GB2312" w:cs="仿宋_GB2312"/>
          <w:sz w:val="32"/>
          <w:szCs w:val="32"/>
        </w:rPr>
        <w:t>全面开展联合执法、专项整治，严厉打击</w:t>
      </w:r>
      <w:r>
        <w:rPr>
          <w:rFonts w:hint="eastAsia" w:ascii="仿宋_GB2312" w:hAnsi="仿宋_GB2312" w:eastAsia="仿宋_GB2312" w:cs="仿宋_GB2312"/>
          <w:sz w:val="32"/>
          <w:szCs w:val="32"/>
          <w:lang w:val="en-US" w:eastAsia="zh-CN"/>
        </w:rPr>
        <w:t>定海辖区</w:t>
      </w:r>
      <w:r>
        <w:rPr>
          <w:rFonts w:hint="eastAsia" w:ascii="仿宋_GB2312" w:hAnsi="仿宋_GB2312" w:eastAsia="仿宋_GB2312" w:cs="仿宋_GB2312"/>
          <w:sz w:val="32"/>
          <w:szCs w:val="32"/>
        </w:rPr>
        <w:t>海上违法违规行为，</w:t>
      </w:r>
      <w:r>
        <w:rPr>
          <w:rFonts w:hint="eastAsia" w:ascii="仿宋_GB2312" w:eastAsia="仿宋_GB2312"/>
          <w:sz w:val="32"/>
          <w:szCs w:val="32"/>
        </w:rPr>
        <w:t>通过摸清底数、铁腕整治、规范管理</w:t>
      </w:r>
      <w:r>
        <w:rPr>
          <w:rFonts w:hint="eastAsia" w:ascii="仿宋_GB2312" w:hAnsi="仿宋_GB2312" w:eastAsia="仿宋_GB2312" w:cs="仿宋_GB2312"/>
          <w:sz w:val="32"/>
          <w:szCs w:val="32"/>
        </w:rPr>
        <w:t>，坚决打赢“遏重大”攻坚战，彻底扭转海上事</w:t>
      </w:r>
      <w:r>
        <w:rPr>
          <w:rFonts w:hint="eastAsia" w:ascii="仿宋_GB2312" w:eastAsia="仿宋_GB2312"/>
          <w:sz w:val="32"/>
          <w:szCs w:val="32"/>
        </w:rPr>
        <w:t>故频发势头，确保人民群众生命财产安全，为建设“四个舟山”、展示“重要窗口”海岛风景线、推动全</w:t>
      </w:r>
      <w:r>
        <w:rPr>
          <w:rFonts w:hint="eastAsia" w:ascii="仿宋_GB2312" w:eastAsia="仿宋_GB2312"/>
          <w:sz w:val="32"/>
          <w:szCs w:val="32"/>
          <w:lang w:val="en-US" w:eastAsia="zh-CN"/>
        </w:rPr>
        <w:t>区</w:t>
      </w:r>
      <w:r>
        <w:rPr>
          <w:rFonts w:hint="eastAsia" w:ascii="仿宋_GB2312" w:eastAsia="仿宋_GB2312"/>
          <w:sz w:val="32"/>
          <w:szCs w:val="32"/>
        </w:rPr>
        <w:t>海洋经济高质量发展提供良好的安全环境</w:t>
      </w:r>
      <w:r>
        <w:rPr>
          <w:rFonts w:hint="eastAsia" w:ascii="仿宋_GB2312" w:eastAsia="仿宋_GB2312"/>
          <w:sz w:val="32"/>
          <w:szCs w:val="32"/>
          <w:lang w:eastAsia="zh-CN"/>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二、整治重点</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（一）开展“三无”船舶、证照不齐船舶专项整治。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1.对无船名船号、无船籍港、无船检证书的船舶，依法</w:t>
      </w:r>
      <w:r>
        <w:rPr>
          <w:rFonts w:ascii="Times New Roman" w:hAnsi="仿宋_GB2312" w:eastAsia="仿宋_GB2312" w:cs="Times New Roman"/>
          <w:sz w:val="32"/>
          <w:szCs w:val="32"/>
        </w:rPr>
        <w:t>扣押或滞留</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2.对证照不齐或失效的船舶，依法扣押，待办齐证书后解除</w:t>
      </w:r>
      <w:r>
        <w:rPr>
          <w:rFonts w:ascii="Times New Roman" w:hAnsi="仿宋_GB2312" w:eastAsia="仿宋_GB2312" w:cs="Times New Roman"/>
          <w:sz w:val="32"/>
          <w:szCs w:val="32"/>
        </w:rPr>
        <w:t>扣押或滞留</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w:t>
      </w:r>
      <w:r>
        <w:rPr>
          <w:rFonts w:hint="eastAsia" w:ascii="仿宋_GB2312" w:hAnsi="仿宋" w:eastAsia="仿宋_GB2312" w:cs="仿宋_GB2312"/>
          <w:sz w:val="32"/>
          <w:szCs w:val="32"/>
        </w:rPr>
        <w:t>用于船岸接送、岛际接送、海钓、观光休闲等涉渔涉旅小型“三无”船艇</w:t>
      </w:r>
      <w:r>
        <w:rPr>
          <w:rFonts w:hint="eastAsia" w:ascii="仿宋_GB2312" w:hAnsi="仿宋_GB2312" w:eastAsia="仿宋_GB2312" w:cs="仿宋_GB2312"/>
          <w:sz w:val="32"/>
          <w:szCs w:val="32"/>
        </w:rPr>
        <w:t>，依法停航管控，纳入</w:t>
      </w:r>
      <w:r>
        <w:rPr>
          <w:rFonts w:hint="eastAsia" w:ascii="仿宋_GB2312" w:hAnsi="仿宋_GB2312" w:eastAsia="仿宋_GB2312" w:cs="仿宋_GB2312"/>
          <w:color w:val="0000FF"/>
          <w:sz w:val="32"/>
          <w:szCs w:val="32"/>
        </w:rPr>
        <w:t>政府</w:t>
      </w:r>
      <w:r>
        <w:rPr>
          <w:rFonts w:hint="eastAsia" w:ascii="仿宋_GB2312" w:hAnsi="仿宋_GB2312" w:eastAsia="仿宋_GB2312" w:cs="仿宋_GB2312"/>
          <w:sz w:val="32"/>
          <w:szCs w:val="32"/>
        </w:rPr>
        <w:t>规范有效管理。不接受纳管的，依法处置。</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（二）开展海上非法运输、作业专项整治。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1.对参与海上运输、作业的内河船舶，依法</w:t>
      </w:r>
      <w:r>
        <w:rPr>
          <w:rFonts w:ascii="Times New Roman" w:hAnsi="仿宋_GB2312" w:eastAsia="仿宋_GB2312" w:cs="Times New Roman"/>
          <w:sz w:val="32"/>
          <w:szCs w:val="32"/>
        </w:rPr>
        <w:t>扣</w:t>
      </w:r>
      <w:r>
        <w:rPr>
          <w:rFonts w:hint="eastAsia" w:ascii="仿宋_GB2312" w:hAnsi="仿宋_GB2312" w:eastAsia="仿宋_GB2312" w:cs="仿宋_GB2312"/>
          <w:sz w:val="32"/>
          <w:szCs w:val="32"/>
        </w:rPr>
        <w:t>押或滞留，由</w:t>
      </w:r>
      <w:r>
        <w:rPr>
          <w:rFonts w:hint="eastAsia" w:ascii="仿宋_GB2312" w:hAnsi="仿宋_GB2312" w:eastAsia="仿宋_GB2312" w:cs="仿宋_GB2312"/>
          <w:sz w:val="32"/>
          <w:szCs w:val="32"/>
          <w:lang w:val="en-US" w:eastAsia="zh-CN"/>
        </w:rPr>
        <w:t>执法处置组负责落实管控，综合协调组负责综合协调。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2.对参与海上黄沙等非法过驳、运输的船舶，依法扣押或滞留，由海事、海警等执法部门依法处置，并由</w:t>
      </w:r>
      <w:r>
        <w:rPr>
          <w:rFonts w:hint="eastAsia" w:ascii="仿宋_GB2312" w:hAnsi="仿宋_GB2312" w:eastAsia="仿宋_GB2312" w:cs="仿宋_GB2312"/>
          <w:sz w:val="32"/>
          <w:szCs w:val="32"/>
          <w:lang w:val="en-US" w:eastAsia="zh-CN"/>
        </w:rPr>
        <w:t>执法处置组负责落实管控，综合协调组负责综合协调。</w:t>
      </w:r>
    </w:p>
    <w:p>
      <w:pPr>
        <w:spacing w:line="56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3.</w:t>
      </w:r>
      <w:r>
        <w:rPr>
          <w:rFonts w:ascii="Times New Roman" w:hAnsi="仿宋_GB2312" w:eastAsia="仿宋_GB2312" w:cs="Times New Roman"/>
          <w:sz w:val="32"/>
          <w:szCs w:val="32"/>
        </w:rPr>
        <w:t>对违规装卸企业，依法停业整顿；对违规装卸的临时装卸作业点，予以取缔；对沿海岙口、无证（废弃）码头以及海钓物资补给点等，消除作业条件，由属地</w:t>
      </w:r>
      <w:r>
        <w:rPr>
          <w:rFonts w:hint="eastAsia" w:ascii="Times New Roman" w:hAnsi="仿宋_GB2312" w:eastAsia="仿宋_GB2312" w:cs="Times New Roman"/>
          <w:sz w:val="32"/>
          <w:szCs w:val="32"/>
          <w:lang w:val="en-US" w:eastAsia="zh-CN"/>
        </w:rPr>
        <w:t>乡镇（街道）</w:t>
      </w:r>
      <w:r>
        <w:rPr>
          <w:rFonts w:ascii="Times New Roman" w:hAnsi="仿宋_GB2312" w:eastAsia="仿宋_GB2312" w:cs="Times New Roman"/>
          <w:sz w:val="32"/>
          <w:szCs w:val="32"/>
        </w:rPr>
        <w:t>落实管控措施。</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（三）开展海上小型船舶专项整治。</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1.清理整顿1000总吨以下海上自卸砂石船、砂石运输船和甲板运输船</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2.清理整顿港口服务船舶，引导一年内未从事相关作业的港口服务企业退出市场。</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3.清理整顿过驳浮吊船舶，对违法违规浮吊船舶依法予以</w:t>
      </w:r>
      <w:r>
        <w:rPr>
          <w:rFonts w:ascii="Times New Roman" w:hAnsi="仿宋_GB2312" w:eastAsia="仿宋_GB2312" w:cs="Times New Roman"/>
          <w:sz w:val="32"/>
          <w:szCs w:val="32"/>
        </w:rPr>
        <w:t>扣</w:t>
      </w:r>
      <w:r>
        <w:rPr>
          <w:rFonts w:hint="eastAsia" w:ascii="仿宋_GB2312" w:hAnsi="仿宋_GB2312" w:eastAsia="仿宋_GB2312" w:cs="仿宋_GB2312"/>
          <w:sz w:val="32"/>
          <w:szCs w:val="32"/>
        </w:rPr>
        <w:t>押或滞留；严格控制外地籍浮吊船舶转入舟山籍。</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（四）开展水路货运领域“假光租”等市场行为专项整治。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1.严厉打击水路货运企业“假光租”、“假自有”和船舶管理公司“代而不管”等违法违规行为。</w:t>
      </w:r>
    </w:p>
    <w:p>
      <w:pPr>
        <w:spacing w:line="600" w:lineRule="exact"/>
        <w:ind w:firstLine="640" w:firstLineChars="200"/>
        <w:rPr>
          <w:rFonts w:ascii="仿宋_GB2312" w:eastAsia="仿宋_GB2312"/>
          <w:sz w:val="32"/>
          <w:szCs w:val="32"/>
          <w:highlight w:val="yellow"/>
        </w:rPr>
      </w:pPr>
      <w:r>
        <w:rPr>
          <w:rFonts w:hint="eastAsia" w:ascii="仿宋_GB2312" w:hAnsi="仿宋_GB2312" w:eastAsia="仿宋_GB2312" w:cs="仿宋_GB2312"/>
          <w:sz w:val="32"/>
          <w:szCs w:val="32"/>
        </w:rPr>
        <w:t>2.对“假光租”、“假自有”、“代而不管”等违法违规船舶，</w:t>
      </w:r>
      <w:r>
        <w:rPr>
          <w:rFonts w:hint="eastAsia" w:ascii="仿宋_GB2312" w:eastAsia="仿宋_GB2312"/>
          <w:sz w:val="32"/>
          <w:szCs w:val="32"/>
        </w:rPr>
        <w:t>责令限期整改，按照公司自有船舶要求进行经营管理。对整改不到位的，海事、港航部门依法依规予以处置，并推入信用管理联合惩戒体系；船舶所有人属地乡镇（街道）要落实船舶停航管控措施，引导船舶自行拆解。</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三、工作部署</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（一）全面排查阶段（即日起至2021年5月31日）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1.综合协调组制定专项整治行动方案。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2.法制保障组制发</w:t>
      </w:r>
      <w:r>
        <w:rPr>
          <w:rFonts w:hint="eastAsia" w:ascii="仿宋_GB2312" w:hAnsi="仿宋_GB2312" w:eastAsia="仿宋_GB2312" w:cs="仿宋_GB2312"/>
          <w:color w:val="0000FF"/>
          <w:sz w:val="32"/>
          <w:szCs w:val="32"/>
        </w:rPr>
        <w:t>本次专项整治行动</w:t>
      </w:r>
      <w:r>
        <w:rPr>
          <w:rFonts w:hint="eastAsia" w:ascii="仿宋_GB2312" w:hAnsi="仿宋_GB2312" w:eastAsia="仿宋_GB2312" w:cs="仿宋_GB2312"/>
          <w:color w:val="0000FF"/>
          <w:sz w:val="32"/>
          <w:szCs w:val="32"/>
          <w:lang w:eastAsia="zh-CN"/>
        </w:rPr>
        <w:t>“陆上船舶”处置</w:t>
      </w:r>
      <w:r>
        <w:rPr>
          <w:rFonts w:hint="eastAsia" w:ascii="仿宋_GB2312" w:hAnsi="仿宋_GB2312" w:eastAsia="仿宋_GB2312" w:cs="仿宋_GB2312"/>
          <w:color w:val="0000FF"/>
          <w:sz w:val="32"/>
          <w:szCs w:val="32"/>
        </w:rPr>
        <w:t>公告</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组织开展本辖区整治重点范围内的各类船舶、企业、临时装卸作业点、沿海岙口、无证（废弃）码头及海钓物资补给点等排查摸底（表式见附件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.海事部门负责核实整治重点范围内的各类非渔业船舶，并进行分类。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.港航部门负责核实水路货运企业、船舶管理公司、港口服务企业和临时装卸作业点。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、旅游部门按照各自职责负责核实整治重点范围内的涉渔涉旅船舶，并进行分类。</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（二）打击整治阶段（即日起至2021年12月31日）</w:t>
      </w:r>
    </w:p>
    <w:p>
      <w:pPr>
        <w:spacing w:line="560" w:lineRule="exact"/>
        <w:ind w:firstLine="640" w:firstLineChars="200"/>
        <w:jc w:val="left"/>
        <w:rPr>
          <w:rFonts w:ascii="Times New Roman" w:hAnsi="仿宋_GB2312" w:eastAsia="仿宋_GB2312" w:cs="Times New Roman"/>
          <w:sz w:val="32"/>
          <w:szCs w:val="32"/>
        </w:rPr>
      </w:pPr>
      <w:r>
        <w:rPr>
          <w:rFonts w:hint="eastAsia" w:ascii="仿宋_GB2312" w:hAnsi="仿宋_GB2312" w:eastAsia="仿宋_GB2312" w:cs="仿宋_GB2312"/>
          <w:sz w:val="32"/>
          <w:szCs w:val="32"/>
        </w:rPr>
        <w:t>1.</w:t>
      </w:r>
      <w:r>
        <w:rPr>
          <w:rFonts w:ascii="Times New Roman" w:hAnsi="仿宋_GB2312" w:eastAsia="仿宋_GB2312" w:cs="Times New Roman"/>
          <w:sz w:val="32"/>
          <w:szCs w:val="32"/>
        </w:rPr>
        <w:t>执法处置组组织开展常态化海上联合执法巡查，依法查扣违法违规船舶。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2.对违法违规行为实施行政处罚；涉及刑事犯罪的，移送司法机关依法处置。</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（三）巩固总结阶段（2021年11月1日至12月31日）</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1.各</w:t>
      </w:r>
      <w:r>
        <w:rPr>
          <w:rFonts w:hint="eastAsia" w:ascii="仿宋_GB2312" w:eastAsia="仿宋_GB2312"/>
          <w:color w:val="000000"/>
          <w:sz w:val="32"/>
          <w:szCs w:val="32"/>
          <w:lang w:val="en-US" w:eastAsia="zh-CN"/>
        </w:rPr>
        <w:t>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lang w:val="en-US" w:eastAsia="zh-CN"/>
        </w:rPr>
        <w:t>按照附件2</w:t>
      </w:r>
      <w:r>
        <w:rPr>
          <w:rFonts w:hint="eastAsia" w:ascii="仿宋_GB2312" w:hAnsi="仿宋_GB2312" w:eastAsia="仿宋_GB2312" w:cs="仿宋_GB2312"/>
          <w:sz w:val="32"/>
          <w:szCs w:val="32"/>
          <w:lang w:eastAsia="zh-CN"/>
        </w:rPr>
        <w:t>建立</w:t>
      </w:r>
      <w:r>
        <w:rPr>
          <w:rFonts w:hint="eastAsia" w:ascii="仿宋_GB2312" w:eastAsia="仿宋_GB2312"/>
          <w:color w:val="000000"/>
          <w:sz w:val="32"/>
          <w:szCs w:val="32"/>
        </w:rPr>
        <w:t>辖区企业及船舶清单、</w:t>
      </w:r>
      <w:r>
        <w:rPr>
          <w:rFonts w:hint="eastAsia" w:ascii="仿宋_GB2312" w:hAnsi="仿宋_GB2312" w:eastAsia="仿宋_GB2312" w:cs="仿宋_GB2312"/>
          <w:sz w:val="32"/>
          <w:szCs w:val="32"/>
        </w:rPr>
        <w:t>临时装卸作业点清单和沿海岙口、无证（废弃）码头清单等，建立并落实“码长制”、“点长制”、“滩长制”、“湾长制”等管理制度，责任包干到人，建立健全人防技防管控措施</w:t>
      </w:r>
      <w:r>
        <w:rPr>
          <w:rFonts w:hint="eastAsia" w:ascii="仿宋_GB2312" w:hAnsi="仿宋_GB2312" w:eastAsia="仿宋_GB2312" w:cs="仿宋_GB2312"/>
          <w:color w:val="0000FF"/>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各</w:t>
      </w:r>
      <w:r>
        <w:rPr>
          <w:rFonts w:hint="eastAsia" w:ascii="仿宋_GB2312" w:eastAsia="仿宋_GB2312"/>
          <w:color w:val="000000"/>
          <w:sz w:val="32"/>
          <w:szCs w:val="32"/>
        </w:rPr>
        <w:t>乡镇（街道）建立船舶点验、日常巡查等制度，</w:t>
      </w:r>
      <w:r>
        <w:rPr>
          <w:rFonts w:hint="eastAsia" w:ascii="仿宋_GB2312" w:eastAsia="仿宋_GB2312"/>
          <w:color w:val="000000"/>
          <w:sz w:val="32"/>
          <w:szCs w:val="32"/>
          <w:lang w:val="en-US" w:eastAsia="zh-CN"/>
        </w:rPr>
        <w:t>相关行业管理部门加大配合和</w:t>
      </w:r>
      <w:r>
        <w:rPr>
          <w:rFonts w:hint="eastAsia" w:ascii="仿宋_GB2312" w:eastAsia="仿宋_GB2312"/>
          <w:color w:val="000000"/>
          <w:sz w:val="32"/>
          <w:szCs w:val="32"/>
        </w:rPr>
        <w:t>抽查督促力度。</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3.各</w:t>
      </w:r>
      <w:r>
        <w:rPr>
          <w:rFonts w:hint="eastAsia" w:ascii="仿宋_GB2312" w:eastAsia="仿宋_GB2312"/>
          <w:color w:val="000000"/>
          <w:sz w:val="32"/>
          <w:szCs w:val="32"/>
        </w:rPr>
        <w:t>乡镇（街道）</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行业管理单位要加强</w:t>
      </w:r>
      <w:r>
        <w:rPr>
          <w:rFonts w:hint="eastAsia" w:ascii="仿宋_GB2312" w:eastAsia="仿宋_GB2312"/>
          <w:color w:val="000000"/>
          <w:sz w:val="32"/>
          <w:szCs w:val="32"/>
        </w:rPr>
        <w:t>新购（建）运输</w:t>
      </w:r>
      <w:r>
        <w:rPr>
          <w:rFonts w:hint="eastAsia" w:ascii="仿宋_GB2312" w:eastAsia="仿宋_GB2312"/>
          <w:color w:val="000000"/>
          <w:sz w:val="32"/>
          <w:szCs w:val="32"/>
          <w:lang w:val="en-US" w:eastAsia="zh-CN"/>
        </w:rPr>
        <w:t>或港作</w:t>
      </w:r>
      <w:r>
        <w:rPr>
          <w:rFonts w:hint="eastAsia" w:ascii="仿宋_GB2312" w:eastAsia="仿宋_GB2312"/>
          <w:color w:val="000000"/>
          <w:sz w:val="32"/>
          <w:szCs w:val="32"/>
        </w:rPr>
        <w:t>船舶</w:t>
      </w:r>
      <w:r>
        <w:rPr>
          <w:rFonts w:hint="eastAsia" w:ascii="仿宋_GB2312" w:eastAsia="仿宋_GB2312"/>
          <w:color w:val="000000"/>
          <w:sz w:val="32"/>
          <w:szCs w:val="32"/>
          <w:lang w:val="en-US" w:eastAsia="zh-CN"/>
        </w:rPr>
        <w:t>乡</w:t>
      </w:r>
      <w:r>
        <w:rPr>
          <w:rFonts w:hint="eastAsia" w:ascii="仿宋_GB2312" w:eastAsia="仿宋_GB2312"/>
          <w:color w:val="000000"/>
          <w:sz w:val="32"/>
          <w:szCs w:val="32"/>
        </w:rPr>
        <w:t>镇（街道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登记制度，</w:t>
      </w:r>
      <w:r>
        <w:rPr>
          <w:rFonts w:hint="eastAsia" w:ascii="仿宋_GB2312" w:eastAsia="仿宋_GB2312"/>
          <w:color w:val="000000"/>
          <w:sz w:val="32"/>
          <w:szCs w:val="32"/>
          <w:lang w:val="en-US" w:eastAsia="zh-CN"/>
        </w:rPr>
        <w:t>行业管理单位和各</w:t>
      </w:r>
      <w:r>
        <w:rPr>
          <w:rFonts w:hint="eastAsia" w:ascii="仿宋_GB2312" w:eastAsia="仿宋_GB2312"/>
          <w:color w:val="000000"/>
          <w:sz w:val="32"/>
          <w:szCs w:val="32"/>
        </w:rPr>
        <w:t>乡镇（街道）</w:t>
      </w:r>
      <w:r>
        <w:rPr>
          <w:rFonts w:hint="eastAsia" w:ascii="仿宋_GB2312" w:eastAsia="仿宋_GB2312"/>
          <w:color w:val="000000"/>
          <w:sz w:val="32"/>
          <w:szCs w:val="32"/>
          <w:lang w:val="en-US" w:eastAsia="zh-CN"/>
        </w:rPr>
        <w:t>要加强船舶信息沟通。各乡镇（街道）所属辖区个人或企业购买（新建）运输或港作船舶需到属地登记（附件3），方便属地及时掌握船舶相关信息。</w:t>
      </w:r>
      <w:bookmarkStart w:id="2" w:name="_GoBack"/>
      <w:bookmarkEnd w:id="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配合市里</w:t>
      </w:r>
      <w:r>
        <w:rPr>
          <w:rFonts w:hint="eastAsia" w:ascii="仿宋_GB2312" w:hAnsi="仿宋_GB2312" w:eastAsia="仿宋_GB2312" w:cs="仿宋_GB2312"/>
          <w:sz w:val="32"/>
          <w:szCs w:val="32"/>
        </w:rPr>
        <w:t>研究制定临时装卸作业点管理、船舶防台避风操作规程等相关制度，完善</w:t>
      </w:r>
      <w:r>
        <w:rPr>
          <w:rFonts w:hint="eastAsia" w:ascii="仿宋_GB2312" w:hAnsi="宋体" w:eastAsia="仿宋_GB2312" w:cs="宋体"/>
          <w:color w:val="000000"/>
          <w:kern w:val="0"/>
          <w:sz w:val="32"/>
          <w:szCs w:val="32"/>
        </w:rPr>
        <w:t>管理措施，建立我</w:t>
      </w:r>
      <w:r>
        <w:rPr>
          <w:rFonts w:hint="eastAsia" w:ascii="仿宋_GB2312" w:hAnsi="宋体" w:eastAsia="仿宋_GB2312" w:cs="宋体"/>
          <w:color w:val="000000"/>
          <w:kern w:val="0"/>
          <w:sz w:val="32"/>
          <w:szCs w:val="32"/>
          <w:lang w:val="en-US" w:eastAsia="zh-CN"/>
        </w:rPr>
        <w:t>区</w:t>
      </w:r>
      <w:r>
        <w:rPr>
          <w:rFonts w:hint="eastAsia" w:ascii="仿宋_GB2312" w:hAnsi="宋体" w:eastAsia="仿宋_GB2312" w:cs="宋体"/>
          <w:color w:val="000000"/>
          <w:kern w:val="0"/>
          <w:sz w:val="32"/>
          <w:szCs w:val="32"/>
        </w:rPr>
        <w:t>海上安全管理长效机制。</w:t>
      </w:r>
    </w:p>
    <w:p>
      <w:pPr>
        <w:spacing w:line="600" w:lineRule="exact"/>
        <w:ind w:firstLine="640" w:firstLineChars="200"/>
        <w:rPr>
          <w:rFonts w:ascii="黑体" w:hAnsi="黑体" w:eastAsia="黑体" w:cs="黑体"/>
          <w:sz w:val="32"/>
          <w:szCs w:val="32"/>
        </w:rPr>
      </w:pPr>
      <w:r>
        <w:rPr>
          <w:rFonts w:hint="eastAsia" w:ascii="黑体" w:hAnsi="黑体" w:eastAsia="黑体" w:cs="仿宋_GB2312"/>
          <w:sz w:val="32"/>
          <w:szCs w:val="32"/>
        </w:rPr>
        <w:t>四、</w:t>
      </w:r>
      <w:r>
        <w:rPr>
          <w:rFonts w:hint="eastAsia" w:ascii="黑体" w:hAnsi="黑体" w:eastAsia="黑体" w:cs="黑体"/>
          <w:sz w:val="32"/>
          <w:szCs w:val="32"/>
        </w:rPr>
        <w:t>工作要求</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（一）统一思想，加强组织领导。</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val="en-US" w:eastAsia="zh-CN"/>
        </w:rPr>
        <w:t>成员单位</w:t>
      </w:r>
      <w:r>
        <w:rPr>
          <w:rFonts w:hint="eastAsia" w:ascii="仿宋_GB2312" w:hAnsi="仿宋_GB2312" w:eastAsia="仿宋_GB2312" w:cs="仿宋_GB2312"/>
          <w:color w:val="auto"/>
          <w:sz w:val="32"/>
          <w:szCs w:val="32"/>
          <w:highlight w:val="none"/>
        </w:rPr>
        <w:t>要统一思想，从讲政治的高度充分认识本次专项整治行动的重要性。为切实加强组织领导，</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政府成立海上船舶专项整治行动领导小组</w:t>
      </w:r>
      <w:r>
        <w:rPr>
          <w:rFonts w:hint="eastAsia" w:ascii="仿宋_GB2312" w:hAnsi="楷体_GB2312" w:eastAsia="仿宋_GB2312" w:cs="楷体_GB2312"/>
          <w:color w:val="auto"/>
          <w:sz w:val="32"/>
          <w:szCs w:val="32"/>
          <w:highlight w:val="none"/>
        </w:rPr>
        <w:t>（详见附件</w:t>
      </w:r>
      <w:r>
        <w:rPr>
          <w:rFonts w:hint="eastAsia" w:ascii="仿宋_GB2312" w:hAnsi="楷体_GB2312" w:eastAsia="仿宋_GB2312" w:cs="楷体_GB2312"/>
          <w:color w:val="auto"/>
          <w:sz w:val="32"/>
          <w:szCs w:val="32"/>
          <w:highlight w:val="none"/>
          <w:lang w:val="en-US" w:eastAsia="zh-CN"/>
        </w:rPr>
        <w:t>1</w:t>
      </w:r>
      <w:r>
        <w:rPr>
          <w:rFonts w:hint="eastAsia" w:ascii="仿宋_GB2312" w:hAnsi="楷体_GB2312" w:eastAsia="仿宋_GB2312" w:cs="楷体_GB2312"/>
          <w:color w:val="auto"/>
          <w:sz w:val="32"/>
          <w:szCs w:val="32"/>
          <w:highlight w:val="none"/>
        </w:rPr>
        <w:t>），</w:t>
      </w:r>
      <w:r>
        <w:rPr>
          <w:rFonts w:hint="eastAsia" w:ascii="仿宋_GB2312" w:hAnsi="仿宋_GB2312" w:eastAsia="仿宋_GB2312" w:cs="仿宋_GB2312"/>
          <w:color w:val="auto"/>
          <w:sz w:val="32"/>
          <w:szCs w:val="32"/>
          <w:highlight w:val="none"/>
        </w:rPr>
        <w:t>统一指挥协调打击整治、政策研究、信访维稳处置等工作。成立相应组织机构，抽调人员集中办公，不折不扣完成各项打击整治任务。</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（二）细化措施，强化责任落实。</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val="en-US" w:eastAsia="zh-CN"/>
        </w:rPr>
        <w:t>成员单位</w:t>
      </w:r>
      <w:r>
        <w:rPr>
          <w:rFonts w:hint="eastAsia" w:ascii="仿宋_GB2312" w:hAnsi="仿宋_GB2312" w:eastAsia="仿宋_GB2312" w:cs="仿宋_GB2312"/>
          <w:color w:val="auto"/>
          <w:sz w:val="32"/>
          <w:szCs w:val="32"/>
          <w:highlight w:val="none"/>
        </w:rPr>
        <w:t>要根据整治</w:t>
      </w:r>
      <w:r>
        <w:rPr>
          <w:rFonts w:hint="eastAsia" w:ascii="仿宋_GB2312" w:hAnsi="仿宋_GB2312" w:eastAsia="仿宋_GB2312" w:cs="仿宋_GB2312"/>
          <w:color w:val="auto"/>
          <w:sz w:val="32"/>
          <w:szCs w:val="32"/>
          <w:highlight w:val="none"/>
          <w:lang w:val="en-US" w:eastAsia="zh-CN"/>
        </w:rPr>
        <w:t>行动方案</w:t>
      </w:r>
      <w:r>
        <w:rPr>
          <w:rFonts w:hint="eastAsia" w:ascii="仿宋_GB2312" w:hAnsi="仿宋_GB2312" w:eastAsia="仿宋_GB2312" w:cs="仿宋_GB2312"/>
          <w:color w:val="auto"/>
          <w:sz w:val="32"/>
          <w:szCs w:val="32"/>
          <w:highlight w:val="none"/>
        </w:rPr>
        <w:t>重点</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职责分工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强化合作，密切协同。</w:t>
      </w:r>
      <w:r>
        <w:rPr>
          <w:rFonts w:hint="eastAsia" w:ascii="仿宋_GB2312" w:hAnsi="仿宋_GB2312" w:eastAsia="仿宋_GB2312" w:cs="仿宋_GB2312"/>
          <w:sz w:val="32"/>
          <w:szCs w:val="32"/>
          <w:lang w:val="en-US" w:eastAsia="zh-CN"/>
        </w:rPr>
        <w:t>专项整治行动领导小组已明确辖区船舶留滞、拆解点和货物堆场（详见附件4），</w:t>
      </w:r>
      <w:r>
        <w:rPr>
          <w:rFonts w:hint="eastAsia" w:ascii="仿宋_GB2312" w:hAnsi="仿宋_GB2312" w:eastAsia="仿宋_GB2312" w:cs="仿宋_GB2312"/>
          <w:color w:val="auto"/>
          <w:sz w:val="32"/>
          <w:szCs w:val="32"/>
          <w:highlight w:val="none"/>
        </w:rPr>
        <w:t>依法处置违法违规船舶及货物。</w:t>
      </w:r>
      <w:r>
        <w:rPr>
          <w:rFonts w:hint="eastAsia" w:ascii="仿宋_GB2312" w:hAnsi="仿宋_GB2312" w:eastAsia="仿宋_GB2312" w:cs="仿宋_GB2312"/>
          <w:color w:val="auto"/>
          <w:sz w:val="32"/>
          <w:szCs w:val="32"/>
          <w:highlight w:val="none"/>
          <w:lang w:val="en-US" w:eastAsia="zh-CN"/>
        </w:rPr>
        <w:t>各成员单位对重大涉海事情要及时上报，执法处置组需每日报送执法动态统计表，各成员单位</w:t>
      </w:r>
      <w:r>
        <w:rPr>
          <w:rFonts w:hint="eastAsia" w:ascii="仿宋_GB2312" w:hAnsi="仿宋_GB2312" w:eastAsia="仿宋_GB2312" w:cs="仿宋_GB2312"/>
          <w:color w:val="auto"/>
          <w:sz w:val="32"/>
          <w:szCs w:val="32"/>
          <w:highlight w:val="none"/>
        </w:rPr>
        <w:t>每周五下班前将整治工作开展情况统计上报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海上船舶专项整治行动领导小组综合协调组</w:t>
      </w:r>
      <w:r>
        <w:rPr>
          <w:rFonts w:hint="eastAsia" w:ascii="仿宋_GB2312" w:hAnsi="仿宋_GB2312" w:eastAsia="仿宋_GB2312" w:cs="仿宋_GB2312"/>
          <w:color w:val="auto"/>
          <w:sz w:val="32"/>
          <w:szCs w:val="32"/>
          <w:highlight w:val="none"/>
          <w:lang w:val="en-US" w:eastAsia="zh-CN"/>
        </w:rPr>
        <w:t>负责汇总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联系人：金崇汉，电话：13868228047</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（三）强化管控，加强源头治理。</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color w:val="0000FF"/>
          <w:sz w:val="32"/>
          <w:szCs w:val="32"/>
          <w:lang w:eastAsia="zh-CN"/>
        </w:rPr>
        <w:t>有关行业管理部门</w:t>
      </w:r>
      <w:r>
        <w:rPr>
          <w:rFonts w:hint="eastAsia" w:ascii="仿宋_GB2312" w:hAnsi="仿宋_GB2312" w:eastAsia="仿宋_GB2312" w:cs="仿宋_GB2312"/>
          <w:sz w:val="32"/>
          <w:szCs w:val="32"/>
        </w:rPr>
        <w:t>要督促港口经营企业和临时装卸作业点，加强对船舶证书和货物合法来源证明的查验，严禁为内河船舶、“三无”船舶、证照不齐船舶以及不明来源货物提供装卸服务，并及时上报船舶、货物信息，由海事部门进行源头追查。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加大对沿海岙口、无证（废弃）码头及海钓物资补给点等具备作业条件区域的日常巡查管控力度，发现异常情况及时上报处置。</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（四）宣传发动，营造浓厚氛围。</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成员单位</w:t>
      </w:r>
      <w:r>
        <w:rPr>
          <w:rFonts w:hint="eastAsia" w:ascii="仿宋_GB2312" w:hAnsi="仿宋_GB2312" w:eastAsia="仿宋_GB2312" w:cs="仿宋_GB2312"/>
          <w:sz w:val="32"/>
          <w:szCs w:val="32"/>
        </w:rPr>
        <w:t>要注重舆论宣传引导，通过宣传安全生产法律法规、曝光典型案例等形式，努力营造专项整治行动良好氛围。要深入基层一线，设立举报电话（陆上为“110”、海上为“95110”），上码头、登船头，向船东、船员、渔民传达行动精神及要求，并通过媒体、短信等方式，动员广大群众自觉支持和参与到行动中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（五）严格督导，严肃问责处理。</w:t>
      </w:r>
      <w:r>
        <w:rPr>
          <w:rFonts w:hint="eastAsia" w:ascii="仿宋_GB2312" w:hAnsi="仿宋_GB2312" w:eastAsia="仿宋_GB2312" w:cs="仿宋_GB2312"/>
          <w:sz w:val="32"/>
          <w:szCs w:val="32"/>
          <w:lang w:eastAsia="zh-CN"/>
        </w:rPr>
        <w:t>区</w:t>
      </w:r>
      <w:r>
        <w:rPr>
          <w:rFonts w:hint="eastAsia" w:ascii="仿宋_GB2312" w:hAnsi="楷体_GB2312" w:eastAsia="仿宋_GB2312" w:cs="楷体_GB2312"/>
          <w:sz w:val="32"/>
          <w:szCs w:val="32"/>
        </w:rPr>
        <w:t>海上船舶专项整治行动领导小组根据工作要求，将派遣督查组到</w:t>
      </w:r>
      <w:r>
        <w:rPr>
          <w:rFonts w:hint="eastAsia" w:ascii="仿宋_GB2312" w:hAnsi="仿宋_GB2312" w:eastAsia="仿宋_GB2312" w:cs="仿宋_GB2312"/>
          <w:sz w:val="32"/>
          <w:szCs w:val="32"/>
        </w:rPr>
        <w:t>乡镇（街道）、社区（村）等开展督导督查，对工作不力、推诿扯皮的，将予以通报批评，情节严重的严肃问责，并在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里相关考核中予以扣分。</w:t>
      </w: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本《方案》自</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5</w:t>
      </w:r>
      <w:r>
        <w:rPr>
          <w:rFonts w:ascii="Times New Roman" w:hAnsi="仿宋_GB2312"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ascii="Times New Roman" w:hAnsi="仿宋_GB2312" w:eastAsia="仿宋_GB2312" w:cs="Times New Roman"/>
          <w:sz w:val="32"/>
          <w:szCs w:val="32"/>
        </w:rPr>
        <w:t>日起施行。</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ascii="Times New Roman" w:hAnsi="仿宋_GB2312" w:eastAsia="仿宋_GB2312" w:cs="Times New Roman"/>
          <w:sz w:val="32"/>
          <w:szCs w:val="32"/>
        </w:rPr>
        <w:t>附件：</w:t>
      </w:r>
      <w:r>
        <w:rPr>
          <w:rFonts w:ascii="Times New Roman" w:hAnsi="Times New Roman" w:eastAsia="仿宋_GB2312" w:cs="Times New Roman"/>
          <w:sz w:val="32"/>
          <w:szCs w:val="32"/>
        </w:rPr>
        <w:t>1.</w:t>
      </w:r>
      <w:r>
        <w:rPr>
          <w:rFonts w:ascii="Times New Roman" w:hAnsi="仿宋_GB2312" w:eastAsia="仿宋_GB2312" w:cs="Times New Roman"/>
          <w:sz w:val="32"/>
          <w:szCs w:val="32"/>
        </w:rPr>
        <w:t>市</w:t>
      </w:r>
      <w:r>
        <w:rPr>
          <w:rFonts w:hint="eastAsia" w:ascii="仿宋_GB2312" w:hAnsi="仿宋_GB2312" w:eastAsia="仿宋_GB2312" w:cs="仿宋_GB2312"/>
          <w:sz w:val="32"/>
          <w:szCs w:val="32"/>
        </w:rPr>
        <w:t>海上船舶专项整治行动领导小组名单</w:t>
      </w:r>
    </w:p>
    <w:p>
      <w:pPr>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排查摸底表</w:t>
      </w:r>
    </w:p>
    <w:p>
      <w:pPr>
        <w:spacing w:line="60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新购（建）运输</w:t>
      </w:r>
      <w:r>
        <w:rPr>
          <w:rFonts w:hint="eastAsia" w:ascii="仿宋_GB2312" w:hAnsi="仿宋_GB2312" w:eastAsia="仿宋_GB2312" w:cs="仿宋_GB2312"/>
          <w:sz w:val="32"/>
          <w:szCs w:val="32"/>
          <w:lang w:val="en-US" w:eastAsia="zh-CN"/>
        </w:rPr>
        <w:t>或港作</w:t>
      </w:r>
      <w:r>
        <w:rPr>
          <w:rFonts w:hint="eastAsia" w:ascii="仿宋_GB2312" w:hAnsi="仿宋_GB2312" w:eastAsia="仿宋_GB2312" w:cs="仿宋_GB2312"/>
          <w:sz w:val="32"/>
          <w:szCs w:val="32"/>
        </w:rPr>
        <w:t>船舶</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镇（街道）</w:t>
      </w:r>
      <w:r>
        <w:rPr>
          <w:rFonts w:hint="eastAsia" w:ascii="仿宋_GB2312" w:hAnsi="仿宋_GB2312" w:eastAsia="仿宋_GB2312" w:cs="仿宋_GB2312"/>
          <w:sz w:val="32"/>
          <w:szCs w:val="32"/>
          <w:lang w:val="en-US" w:eastAsia="zh-CN"/>
        </w:rPr>
        <w:t>登记表</w:t>
      </w:r>
    </w:p>
    <w:p>
      <w:pPr>
        <w:spacing w:line="600" w:lineRule="exact"/>
        <w:ind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4.定海辖区</w:t>
      </w:r>
      <w:r>
        <w:rPr>
          <w:rFonts w:hint="eastAsia" w:ascii="仿宋_GB2312" w:hAnsi="仿宋_GB2312" w:eastAsia="仿宋_GB2312" w:cs="仿宋_GB2312"/>
          <w:sz w:val="32"/>
          <w:szCs w:val="32"/>
        </w:rPr>
        <w:t>扣船点、拆船点、卸货点</w:t>
      </w:r>
      <w:r>
        <w:rPr>
          <w:rFonts w:hint="eastAsia" w:ascii="仿宋_GB2312" w:hAnsi="仿宋_GB2312" w:eastAsia="仿宋_GB2312" w:cs="仿宋_GB2312"/>
          <w:sz w:val="32"/>
          <w:szCs w:val="32"/>
          <w:lang w:val="en-US" w:eastAsia="zh-CN"/>
        </w:rPr>
        <w:t>名单</w:t>
      </w:r>
    </w:p>
    <w:p>
      <w:pPr>
        <w:spacing w:line="600" w:lineRule="exact"/>
        <w:ind w:firstLine="640" w:firstLineChars="200"/>
        <w:rPr>
          <w:rFonts w:hint="eastAsia" w:ascii="仿宋_GB2312" w:hAnsi="仿宋_GB2312" w:eastAsia="仿宋_GB2312" w:cs="仿宋_GB2312"/>
          <w:sz w:val="32"/>
          <w:szCs w:val="32"/>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eastAsia" w:ascii="Times New Roman" w:hAnsi="黑体" w:eastAsia="黑体" w:cs="Times New Roman"/>
          <w:sz w:val="32"/>
          <w:szCs w:val="32"/>
          <w:lang w:val="en-US" w:eastAsia="zh-CN"/>
        </w:rPr>
      </w:pPr>
    </w:p>
    <w:p>
      <w:pPr>
        <w:spacing w:line="560" w:lineRule="exact"/>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附件3</w:t>
      </w:r>
    </w:p>
    <w:p>
      <w:pPr>
        <w:spacing w:before="100" w:beforeAutospacing="1" w:after="436" w:afterLines="100" w:line="640" w:lineRule="exact"/>
        <w:jc w:val="center"/>
        <w:rPr>
          <w:rFonts w:hint="default" w:ascii="方正小标宋简体" w:hAnsi="宋体" w:eastAsia="方正小标宋简体"/>
          <w:w w:val="96"/>
          <w:sz w:val="44"/>
          <w:szCs w:val="44"/>
          <w:lang w:val="en-US" w:eastAsia="zh-CN"/>
        </w:rPr>
      </w:pPr>
      <w:r>
        <w:rPr>
          <w:rFonts w:hint="eastAsia" w:ascii="方正小标宋简体" w:hAnsi="宋体" w:eastAsia="方正小标宋简体"/>
          <w:w w:val="96"/>
          <w:sz w:val="44"/>
          <w:szCs w:val="44"/>
        </w:rPr>
        <w:t>新购（建）运输</w:t>
      </w:r>
      <w:r>
        <w:rPr>
          <w:rFonts w:hint="eastAsia" w:ascii="方正小标宋简体" w:hAnsi="宋体" w:eastAsia="方正小标宋简体"/>
          <w:w w:val="96"/>
          <w:sz w:val="44"/>
          <w:szCs w:val="44"/>
          <w:lang w:val="en-US" w:eastAsia="zh-CN"/>
        </w:rPr>
        <w:t>或港作</w:t>
      </w:r>
      <w:r>
        <w:rPr>
          <w:rFonts w:hint="eastAsia" w:ascii="方正小标宋简体" w:hAnsi="宋体" w:eastAsia="方正小标宋简体"/>
          <w:w w:val="96"/>
          <w:sz w:val="44"/>
          <w:szCs w:val="44"/>
        </w:rPr>
        <w:t>船舶</w:t>
      </w:r>
      <w:r>
        <w:rPr>
          <w:rFonts w:hint="eastAsia" w:ascii="方正小标宋简体" w:hAnsi="宋体" w:eastAsia="方正小标宋简体"/>
          <w:w w:val="96"/>
          <w:sz w:val="44"/>
          <w:szCs w:val="44"/>
          <w:lang w:val="en-US" w:eastAsia="zh-CN"/>
        </w:rPr>
        <w:t>乡</w:t>
      </w:r>
      <w:r>
        <w:rPr>
          <w:rFonts w:hint="eastAsia" w:ascii="方正小标宋简体" w:hAnsi="宋体" w:eastAsia="方正小标宋简体"/>
          <w:w w:val="96"/>
          <w:sz w:val="44"/>
          <w:szCs w:val="44"/>
        </w:rPr>
        <w:t>镇（街道）</w:t>
      </w:r>
      <w:r>
        <w:rPr>
          <w:rFonts w:hint="eastAsia" w:ascii="方正小标宋简体" w:hAnsi="宋体" w:eastAsia="方正小标宋简体"/>
          <w:w w:val="96"/>
          <w:sz w:val="44"/>
          <w:szCs w:val="44"/>
          <w:lang w:val="en-US" w:eastAsia="zh-CN"/>
        </w:rPr>
        <w:t>登记表</w:t>
      </w:r>
    </w:p>
    <w:tbl>
      <w:tblPr>
        <w:tblStyle w:val="7"/>
        <w:tblW w:w="9727" w:type="dxa"/>
        <w:jc w:val="center"/>
        <w:tblInd w:w="-9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7"/>
        <w:gridCol w:w="1620"/>
        <w:gridCol w:w="216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4107" w:type="dxa"/>
            <w:vAlign w:val="center"/>
          </w:tcPr>
          <w:p>
            <w:pPr>
              <w:spacing w:line="400" w:lineRule="exact"/>
              <w:jc w:val="center"/>
              <w:rPr>
                <w:szCs w:val="32"/>
              </w:rPr>
            </w:pPr>
            <w:r>
              <w:rPr>
                <w:rFonts w:hint="eastAsia"/>
                <w:szCs w:val="32"/>
              </w:rPr>
              <w:t>船舶名称</w:t>
            </w:r>
          </w:p>
        </w:tc>
        <w:tc>
          <w:tcPr>
            <w:tcW w:w="1620" w:type="dxa"/>
            <w:vAlign w:val="center"/>
          </w:tcPr>
          <w:p>
            <w:pPr>
              <w:spacing w:line="400" w:lineRule="exact"/>
              <w:jc w:val="center"/>
              <w:rPr>
                <w:rFonts w:ascii="仿宋" w:eastAsia="仿宋" w:cs="仿宋_GB2312"/>
                <w:b/>
                <w:sz w:val="28"/>
                <w:szCs w:val="28"/>
              </w:rPr>
            </w:pPr>
          </w:p>
        </w:tc>
        <w:tc>
          <w:tcPr>
            <w:tcW w:w="2160" w:type="dxa"/>
            <w:vAlign w:val="center"/>
          </w:tcPr>
          <w:p>
            <w:pPr>
              <w:spacing w:line="400" w:lineRule="exact"/>
              <w:jc w:val="center"/>
              <w:rPr>
                <w:rFonts w:ascii="仿宋" w:eastAsia="仿宋" w:cs="仿宋_GB2312"/>
                <w:b/>
                <w:sz w:val="28"/>
                <w:szCs w:val="28"/>
              </w:rPr>
            </w:pPr>
            <w:r>
              <w:rPr>
                <w:rFonts w:hint="eastAsia"/>
                <w:szCs w:val="32"/>
              </w:rPr>
              <w:t>船舶类型</w:t>
            </w:r>
          </w:p>
        </w:tc>
        <w:tc>
          <w:tcPr>
            <w:tcW w:w="1840" w:type="dxa"/>
            <w:vAlign w:val="center"/>
          </w:tcPr>
          <w:p>
            <w:pPr>
              <w:spacing w:line="400" w:lineRule="exact"/>
              <w:jc w:val="center"/>
              <w:rPr>
                <w:rFonts w:asci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4107" w:type="dxa"/>
            <w:vAlign w:val="center"/>
          </w:tcPr>
          <w:p>
            <w:pPr>
              <w:spacing w:line="400" w:lineRule="exact"/>
              <w:jc w:val="center"/>
              <w:rPr>
                <w:szCs w:val="32"/>
              </w:rPr>
            </w:pPr>
            <w:r>
              <w:rPr>
                <w:rFonts w:hint="eastAsia"/>
                <w:szCs w:val="32"/>
              </w:rPr>
              <w:t>船舶总吨</w:t>
            </w:r>
          </w:p>
        </w:tc>
        <w:tc>
          <w:tcPr>
            <w:tcW w:w="1620" w:type="dxa"/>
            <w:vAlign w:val="center"/>
          </w:tcPr>
          <w:p>
            <w:pPr>
              <w:spacing w:line="400" w:lineRule="exact"/>
              <w:jc w:val="center"/>
              <w:rPr>
                <w:rFonts w:ascii="仿宋" w:eastAsia="仿宋" w:cs="仿宋_GB2312"/>
                <w:b/>
                <w:sz w:val="28"/>
                <w:szCs w:val="28"/>
              </w:rPr>
            </w:pPr>
          </w:p>
        </w:tc>
        <w:tc>
          <w:tcPr>
            <w:tcW w:w="2160" w:type="dxa"/>
            <w:vAlign w:val="center"/>
          </w:tcPr>
          <w:p>
            <w:pPr>
              <w:spacing w:line="400" w:lineRule="exact"/>
              <w:jc w:val="center"/>
              <w:rPr>
                <w:rFonts w:ascii="仿宋" w:eastAsia="仿宋" w:cs="仿宋_GB2312"/>
                <w:b/>
                <w:sz w:val="28"/>
                <w:szCs w:val="28"/>
              </w:rPr>
            </w:pPr>
            <w:r>
              <w:rPr>
                <w:rFonts w:hint="eastAsia"/>
                <w:szCs w:val="32"/>
              </w:rPr>
              <w:t>船舶载重吨</w:t>
            </w:r>
          </w:p>
        </w:tc>
        <w:tc>
          <w:tcPr>
            <w:tcW w:w="1840" w:type="dxa"/>
            <w:vAlign w:val="center"/>
          </w:tcPr>
          <w:p>
            <w:pPr>
              <w:spacing w:line="400" w:lineRule="exact"/>
              <w:jc w:val="center"/>
              <w:rPr>
                <w:rFonts w:asci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4107" w:type="dxa"/>
            <w:vAlign w:val="center"/>
          </w:tcPr>
          <w:p>
            <w:pPr>
              <w:spacing w:line="400" w:lineRule="exact"/>
              <w:jc w:val="center"/>
              <w:rPr>
                <w:szCs w:val="32"/>
              </w:rPr>
            </w:pPr>
            <w:r>
              <w:rPr>
                <w:rFonts w:hint="eastAsia"/>
                <w:szCs w:val="32"/>
              </w:rPr>
              <w:t>船舶所有人名称和地址</w:t>
            </w:r>
          </w:p>
        </w:tc>
        <w:tc>
          <w:tcPr>
            <w:tcW w:w="5620" w:type="dxa"/>
            <w:gridSpan w:val="3"/>
            <w:vAlign w:val="center"/>
          </w:tcPr>
          <w:p>
            <w:pPr>
              <w:spacing w:line="400" w:lineRule="exact"/>
              <w:jc w:val="center"/>
              <w:rPr>
                <w:rFonts w:asci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107" w:type="dxa"/>
            <w:vAlign w:val="center"/>
          </w:tcPr>
          <w:p>
            <w:pPr>
              <w:spacing w:line="400" w:lineRule="exact"/>
              <w:jc w:val="center"/>
              <w:rPr>
                <w:szCs w:val="32"/>
              </w:rPr>
            </w:pPr>
            <w:r>
              <w:rPr>
                <w:rFonts w:hint="eastAsia"/>
                <w:szCs w:val="32"/>
              </w:rPr>
              <w:t>船舶所有人联系方式</w:t>
            </w:r>
          </w:p>
        </w:tc>
        <w:tc>
          <w:tcPr>
            <w:tcW w:w="5620" w:type="dxa"/>
            <w:gridSpan w:val="3"/>
            <w:vAlign w:val="center"/>
          </w:tcPr>
          <w:p>
            <w:pPr>
              <w:spacing w:line="400" w:lineRule="exact"/>
              <w:jc w:val="center"/>
              <w:rPr>
                <w:rFonts w:asci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107" w:type="dxa"/>
            <w:vAlign w:val="center"/>
          </w:tcPr>
          <w:p>
            <w:pPr>
              <w:spacing w:line="400" w:lineRule="exact"/>
              <w:jc w:val="center"/>
              <w:rPr>
                <w:rFonts w:hint="eastAsia"/>
                <w:szCs w:val="32"/>
              </w:rPr>
            </w:pPr>
            <w:r>
              <w:rPr>
                <w:rFonts w:hint="eastAsia"/>
                <w:szCs w:val="32"/>
              </w:rPr>
              <w:t>船舶经营公司名称</w:t>
            </w:r>
          </w:p>
        </w:tc>
        <w:tc>
          <w:tcPr>
            <w:tcW w:w="5620" w:type="dxa"/>
            <w:gridSpan w:val="3"/>
            <w:vAlign w:val="center"/>
          </w:tcPr>
          <w:p>
            <w:pPr>
              <w:spacing w:line="400" w:lineRule="exact"/>
              <w:jc w:val="center"/>
              <w:rPr>
                <w:rFonts w:asci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107" w:type="dxa"/>
            <w:vAlign w:val="center"/>
          </w:tcPr>
          <w:p>
            <w:pPr>
              <w:spacing w:line="400" w:lineRule="exact"/>
              <w:jc w:val="center"/>
              <w:rPr>
                <w:rFonts w:hint="eastAsia"/>
                <w:szCs w:val="32"/>
              </w:rPr>
            </w:pPr>
            <w:r>
              <w:rPr>
                <w:rFonts w:hint="eastAsia"/>
                <w:szCs w:val="32"/>
              </w:rPr>
              <w:t>船舶实际控制人与申请</w:t>
            </w:r>
          </w:p>
          <w:p>
            <w:pPr>
              <w:spacing w:line="400" w:lineRule="exact"/>
              <w:jc w:val="center"/>
              <w:rPr>
                <w:szCs w:val="32"/>
              </w:rPr>
            </w:pPr>
            <w:r>
              <w:rPr>
                <w:rFonts w:hint="eastAsia"/>
                <w:szCs w:val="32"/>
              </w:rPr>
              <w:t>所有人是否一致</w:t>
            </w:r>
          </w:p>
        </w:tc>
        <w:tc>
          <w:tcPr>
            <w:tcW w:w="5620" w:type="dxa"/>
            <w:gridSpan w:val="3"/>
            <w:vAlign w:val="center"/>
          </w:tcPr>
          <w:p>
            <w:pPr>
              <w:spacing w:line="400" w:lineRule="exact"/>
              <w:jc w:val="center"/>
              <w:rPr>
                <w:szCs w:val="32"/>
              </w:rPr>
            </w:pPr>
            <w:r>
              <w:rPr>
                <w:rFonts w:hint="eastAsia"/>
                <w:szCs w:val="32"/>
              </w:rPr>
              <w:t>是</w:t>
            </w:r>
            <w:r>
              <w:rPr>
                <w:szCs w:val="32"/>
              </w:rPr>
              <w:t xml:space="preserve"> </w:t>
            </w:r>
            <w:r>
              <w:rPr>
                <w:rFonts w:hint="eastAsia" w:ascii="仿宋" w:hAnsi="仿宋" w:eastAsia="仿宋"/>
                <w:szCs w:val="32"/>
              </w:rPr>
              <w:t>□</w:t>
            </w:r>
            <w:r>
              <w:rPr>
                <w:szCs w:val="32"/>
              </w:rPr>
              <w:t xml:space="preserve">           </w:t>
            </w:r>
            <w:r>
              <w:rPr>
                <w:rFonts w:hint="eastAsia"/>
                <w:szCs w:val="32"/>
              </w:rPr>
              <w:t>否</w:t>
            </w:r>
            <w:r>
              <w:rPr>
                <w:rFonts w:hint="eastAsia" w:ascii="仿宋" w:hAnsi="仿宋" w:eastAsia="仿宋"/>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4107" w:type="dxa"/>
            <w:vAlign w:val="center"/>
          </w:tcPr>
          <w:p>
            <w:pPr>
              <w:spacing w:line="400" w:lineRule="exact"/>
              <w:jc w:val="center"/>
              <w:rPr>
                <w:szCs w:val="32"/>
              </w:rPr>
            </w:pPr>
            <w:r>
              <w:rPr>
                <w:rFonts w:hint="eastAsia"/>
                <w:szCs w:val="32"/>
              </w:rPr>
              <w:t>船舶来源</w:t>
            </w:r>
          </w:p>
        </w:tc>
        <w:tc>
          <w:tcPr>
            <w:tcW w:w="5620" w:type="dxa"/>
            <w:gridSpan w:val="3"/>
            <w:vAlign w:val="center"/>
          </w:tcPr>
          <w:p>
            <w:pPr>
              <w:spacing w:line="400" w:lineRule="exact"/>
              <w:rPr>
                <w:rFonts w:ascii="仿宋" w:eastAsia="仿宋" w:cs="仿宋_GB2312"/>
                <w:b/>
                <w:sz w:val="28"/>
                <w:szCs w:val="28"/>
              </w:rPr>
            </w:pPr>
            <w:r>
              <w:rPr>
                <w:rFonts w:hint="eastAsia"/>
                <w:szCs w:val="32"/>
              </w:rPr>
              <w:t>市内购买</w:t>
            </w:r>
            <w:r>
              <w:rPr>
                <w:rFonts w:hint="eastAsia" w:ascii="仿宋" w:hAnsi="仿宋" w:eastAsia="仿宋"/>
                <w:szCs w:val="32"/>
              </w:rPr>
              <w:t>□</w:t>
            </w:r>
            <w:r>
              <w:rPr>
                <w:szCs w:val="32"/>
              </w:rPr>
              <w:t xml:space="preserve">    </w:t>
            </w:r>
            <w:r>
              <w:rPr>
                <w:rFonts w:hint="eastAsia"/>
                <w:szCs w:val="32"/>
              </w:rPr>
              <w:t>市外购买</w:t>
            </w:r>
            <w:r>
              <w:rPr>
                <w:rFonts w:hint="eastAsia" w:ascii="仿宋" w:hAnsi="仿宋" w:eastAsia="仿宋"/>
                <w:szCs w:val="32"/>
              </w:rPr>
              <w:t>□</w:t>
            </w:r>
            <w:r>
              <w:rPr>
                <w:szCs w:val="32"/>
              </w:rPr>
              <w:t xml:space="preserve">      </w:t>
            </w:r>
            <w:r>
              <w:rPr>
                <w:rFonts w:hint="eastAsia"/>
                <w:szCs w:val="32"/>
              </w:rPr>
              <w:t>新建</w:t>
            </w:r>
            <w:r>
              <w:rPr>
                <w:rFonts w:hint="eastAsia" w:ascii="仿宋" w:hAnsi="仿宋" w:eastAsia="仿宋"/>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107" w:type="dxa"/>
            <w:vAlign w:val="center"/>
          </w:tcPr>
          <w:p>
            <w:pPr>
              <w:spacing w:line="400" w:lineRule="exact"/>
              <w:jc w:val="center"/>
              <w:rPr>
                <w:szCs w:val="32"/>
              </w:rPr>
            </w:pPr>
            <w:r>
              <w:rPr>
                <w:rFonts w:hint="eastAsia"/>
                <w:szCs w:val="32"/>
              </w:rPr>
              <w:t>经营方式</w:t>
            </w:r>
          </w:p>
        </w:tc>
        <w:tc>
          <w:tcPr>
            <w:tcW w:w="5620" w:type="dxa"/>
            <w:gridSpan w:val="3"/>
            <w:vAlign w:val="center"/>
          </w:tcPr>
          <w:p>
            <w:pPr>
              <w:spacing w:line="400" w:lineRule="exact"/>
              <w:jc w:val="center"/>
              <w:rPr>
                <w:szCs w:val="32"/>
              </w:rPr>
            </w:pPr>
            <w:r>
              <w:rPr>
                <w:rFonts w:hint="eastAsia"/>
                <w:szCs w:val="32"/>
              </w:rPr>
              <w:t>自有</w:t>
            </w:r>
            <w:r>
              <w:rPr>
                <w:rFonts w:hint="eastAsia" w:ascii="仿宋" w:hAnsi="仿宋" w:eastAsia="仿宋"/>
                <w:szCs w:val="32"/>
              </w:rPr>
              <w:t>□</w:t>
            </w:r>
            <w:r>
              <w:rPr>
                <w:szCs w:val="32"/>
              </w:rPr>
              <w:t xml:space="preserve">         </w:t>
            </w:r>
            <w:r>
              <w:rPr>
                <w:rFonts w:hint="eastAsia"/>
                <w:szCs w:val="32"/>
              </w:rPr>
              <w:t>光租</w:t>
            </w:r>
            <w:r>
              <w:rPr>
                <w:rFonts w:hint="eastAsia" w:ascii="仿宋" w:hAnsi="仿宋" w:eastAsia="仿宋"/>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107" w:type="dxa"/>
            <w:vAlign w:val="center"/>
          </w:tcPr>
          <w:p>
            <w:pPr>
              <w:spacing w:line="400" w:lineRule="exact"/>
              <w:jc w:val="center"/>
              <w:rPr>
                <w:szCs w:val="32"/>
              </w:rPr>
            </w:pPr>
            <w:r>
              <w:rPr>
                <w:rFonts w:hint="eastAsia"/>
                <w:szCs w:val="32"/>
              </w:rPr>
              <w:t>船舶相关证书是否齐全</w:t>
            </w:r>
          </w:p>
          <w:p>
            <w:pPr>
              <w:spacing w:line="400" w:lineRule="exact"/>
              <w:jc w:val="center"/>
              <w:rPr>
                <w:szCs w:val="32"/>
              </w:rPr>
            </w:pPr>
            <w:r>
              <w:rPr>
                <w:rFonts w:hint="eastAsia"/>
                <w:szCs w:val="32"/>
              </w:rPr>
              <w:t>（购买船舶提供）</w:t>
            </w:r>
          </w:p>
        </w:tc>
        <w:tc>
          <w:tcPr>
            <w:tcW w:w="5620" w:type="dxa"/>
            <w:gridSpan w:val="3"/>
            <w:vAlign w:val="center"/>
          </w:tcPr>
          <w:p>
            <w:pPr>
              <w:spacing w:line="400" w:lineRule="exac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4107" w:type="dxa"/>
            <w:vAlign w:val="center"/>
          </w:tcPr>
          <w:p>
            <w:pPr>
              <w:spacing w:line="400" w:lineRule="exact"/>
              <w:jc w:val="center"/>
              <w:rPr>
                <w:szCs w:val="32"/>
              </w:rPr>
            </w:pPr>
            <w:r>
              <w:rPr>
                <w:rFonts w:hint="eastAsia"/>
                <w:szCs w:val="32"/>
              </w:rPr>
              <w:t>港航部门备案</w:t>
            </w:r>
          </w:p>
          <w:p>
            <w:pPr>
              <w:spacing w:line="400" w:lineRule="exact"/>
              <w:jc w:val="center"/>
              <w:rPr>
                <w:szCs w:val="32"/>
              </w:rPr>
            </w:pPr>
            <w:r>
              <w:rPr>
                <w:rFonts w:hint="eastAsia"/>
                <w:szCs w:val="32"/>
              </w:rPr>
              <w:t>（新建船舶提供）</w:t>
            </w:r>
          </w:p>
        </w:tc>
        <w:tc>
          <w:tcPr>
            <w:tcW w:w="5620" w:type="dxa"/>
            <w:gridSpan w:val="3"/>
            <w:vAlign w:val="center"/>
          </w:tcPr>
          <w:p>
            <w:pPr>
              <w:spacing w:line="400" w:lineRule="exac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9727" w:type="dxa"/>
            <w:gridSpan w:val="4"/>
          </w:tcPr>
          <w:p>
            <w:pPr>
              <w:spacing w:line="400" w:lineRule="exact"/>
              <w:rPr>
                <w:rFonts w:ascii="仿宋" w:eastAsia="仿宋" w:cs="仿宋_GB2312"/>
                <w:szCs w:val="21"/>
              </w:rPr>
            </w:pPr>
            <w:r>
              <w:rPr>
                <w:rFonts w:hint="eastAsia" w:ascii="仿宋" w:eastAsia="仿宋" w:cs="仿宋_GB2312"/>
                <w:szCs w:val="21"/>
              </w:rPr>
              <w:t>以上情况是否属实：</w:t>
            </w:r>
          </w:p>
          <w:p>
            <w:pPr>
              <w:spacing w:line="400" w:lineRule="exact"/>
              <w:ind w:firstLine="525" w:firstLineChars="250"/>
              <w:rPr>
                <w:rFonts w:ascii="仿宋" w:eastAsia="仿宋" w:cs="仿宋_GB2312"/>
                <w:szCs w:val="21"/>
              </w:rPr>
            </w:pPr>
            <w:r>
              <w:rPr>
                <w:rFonts w:ascii="仿宋" w:eastAsia="仿宋" w:cs="仿宋_GB2312"/>
                <w:szCs w:val="21"/>
              </w:rPr>
              <w:t xml:space="preserve">                   </w:t>
            </w:r>
            <w:r>
              <w:rPr>
                <w:rFonts w:hint="eastAsia" w:ascii="仿宋" w:eastAsia="仿宋" w:cs="仿宋_GB2312"/>
                <w:szCs w:val="21"/>
              </w:rPr>
              <w:t>申请人或企业签字（盖章）：</w:t>
            </w:r>
          </w:p>
          <w:p>
            <w:pPr>
              <w:spacing w:line="400" w:lineRule="exact"/>
              <w:ind w:firstLine="4200" w:firstLineChars="2000"/>
              <w:rPr>
                <w:rFonts w:ascii="仿宋" w:eastAsia="仿宋" w:cs="仿宋_GB2312"/>
                <w:b/>
                <w:sz w:val="28"/>
                <w:szCs w:val="28"/>
              </w:rPr>
            </w:pPr>
            <w:r>
              <w:rPr>
                <w:rFonts w:hint="eastAsia" w:ascii="仿宋" w:eastAsia="仿宋" w:cs="仿宋_GB2312"/>
                <w:szCs w:val="32"/>
              </w:rPr>
              <w:t>年</w:t>
            </w:r>
            <w:r>
              <w:rPr>
                <w:rFonts w:ascii="仿宋" w:eastAsia="仿宋" w:cs="仿宋_GB2312"/>
                <w:szCs w:val="32"/>
              </w:rPr>
              <w:t xml:space="preserve">    </w:t>
            </w:r>
            <w:r>
              <w:rPr>
                <w:rFonts w:hint="eastAsia" w:ascii="仿宋" w:eastAsia="仿宋" w:cs="仿宋_GB2312"/>
                <w:szCs w:val="32"/>
              </w:rPr>
              <w:t>月</w:t>
            </w:r>
            <w:r>
              <w:rPr>
                <w:rFonts w:ascii="仿宋" w:eastAsia="仿宋" w:cs="仿宋_GB2312"/>
                <w:szCs w:val="32"/>
              </w:rPr>
              <w:t xml:space="preserve">    </w:t>
            </w:r>
            <w:r>
              <w:rPr>
                <w:rFonts w:hint="eastAsia" w:ascii="仿宋" w:eastAsia="仿宋" w:cs="仿宋_GB231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9727" w:type="dxa"/>
            <w:gridSpan w:val="4"/>
          </w:tcPr>
          <w:p>
            <w:pPr>
              <w:spacing w:line="400" w:lineRule="exact"/>
              <w:rPr>
                <w:rFonts w:hint="eastAsia" w:ascii="仿宋" w:eastAsia="仿宋" w:cs="仿宋_GB2312"/>
                <w:szCs w:val="21"/>
              </w:rPr>
            </w:pPr>
            <w:r>
              <w:rPr>
                <w:rFonts w:hint="eastAsia" w:ascii="仿宋" w:eastAsia="仿宋" w:cs="仿宋_GB2312"/>
                <w:szCs w:val="21"/>
              </w:rPr>
              <w:t>船舶所有人所属镇（街道）</w:t>
            </w:r>
          </w:p>
          <w:p>
            <w:pPr>
              <w:spacing w:line="400" w:lineRule="exact"/>
              <w:rPr>
                <w:rFonts w:hint="eastAsia" w:ascii="仿宋" w:eastAsia="仿宋" w:cs="仿宋_GB2312"/>
                <w:szCs w:val="21"/>
              </w:rPr>
            </w:pPr>
            <w:r>
              <w:rPr>
                <w:rFonts w:hint="eastAsia" w:ascii="仿宋" w:eastAsia="仿宋" w:cs="仿宋_GB2312"/>
                <w:szCs w:val="21"/>
              </w:rPr>
              <w:t xml:space="preserve">                                       签字（盖章）：</w:t>
            </w:r>
          </w:p>
          <w:p>
            <w:pPr>
              <w:spacing w:line="400" w:lineRule="exact"/>
              <w:rPr>
                <w:rFonts w:hint="eastAsia" w:ascii="仿宋" w:eastAsia="仿宋" w:cs="仿宋_GB2312"/>
                <w:szCs w:val="21"/>
              </w:rPr>
            </w:pPr>
            <w:r>
              <w:rPr>
                <w:rFonts w:hint="eastAsia" w:ascii="仿宋" w:eastAsia="仿宋"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9727" w:type="dxa"/>
            <w:gridSpan w:val="4"/>
          </w:tcPr>
          <w:p>
            <w:pPr>
              <w:spacing w:line="400" w:lineRule="exact"/>
              <w:rPr>
                <w:rFonts w:hint="eastAsia" w:ascii="仿宋" w:eastAsia="仿宋" w:cs="仿宋_GB2312"/>
                <w:szCs w:val="21"/>
                <w:lang w:eastAsia="zh-CN"/>
              </w:rPr>
            </w:pPr>
            <w:r>
              <w:rPr>
                <w:rFonts w:hint="eastAsia" w:ascii="仿宋" w:eastAsia="仿宋" w:cs="仿宋_GB2312"/>
                <w:szCs w:val="21"/>
              </w:rPr>
              <w:t>航运公司</w:t>
            </w:r>
            <w:r>
              <w:rPr>
                <w:rFonts w:hint="eastAsia" w:ascii="仿宋" w:eastAsia="仿宋" w:cs="仿宋_GB2312"/>
                <w:szCs w:val="21"/>
                <w:lang w:val="en-US" w:eastAsia="zh-CN"/>
              </w:rPr>
              <w:t>( 经营人)</w:t>
            </w:r>
            <w:r>
              <w:rPr>
                <w:rFonts w:hint="eastAsia" w:ascii="仿宋" w:eastAsia="仿宋" w:cs="仿宋_GB2312"/>
                <w:szCs w:val="21"/>
              </w:rPr>
              <w:t>所属镇（街道）</w:t>
            </w:r>
            <w:r>
              <w:rPr>
                <w:rFonts w:hint="eastAsia" w:ascii="仿宋" w:eastAsia="仿宋" w:cs="仿宋_GB2312"/>
                <w:szCs w:val="21"/>
                <w:lang w:val="en-US" w:eastAsia="zh-CN"/>
              </w:rPr>
              <w:t xml:space="preserve"> </w:t>
            </w:r>
          </w:p>
          <w:p>
            <w:pPr>
              <w:spacing w:line="400" w:lineRule="exact"/>
              <w:ind w:firstLine="4200" w:firstLineChars="2000"/>
              <w:rPr>
                <w:rFonts w:hint="eastAsia" w:ascii="仿宋" w:eastAsia="仿宋" w:cs="仿宋_GB2312"/>
                <w:szCs w:val="21"/>
              </w:rPr>
            </w:pPr>
            <w:r>
              <w:rPr>
                <w:rFonts w:hint="eastAsia" w:ascii="仿宋" w:eastAsia="仿宋" w:cs="仿宋_GB2312"/>
                <w:szCs w:val="21"/>
              </w:rPr>
              <w:t>签字（盖章）：</w:t>
            </w:r>
          </w:p>
          <w:p>
            <w:pPr>
              <w:spacing w:line="400" w:lineRule="exact"/>
              <w:rPr>
                <w:rFonts w:hint="eastAsia" w:ascii="仿宋" w:eastAsia="仿宋" w:cs="仿宋_GB2312"/>
                <w:szCs w:val="21"/>
              </w:rPr>
            </w:pPr>
            <w:r>
              <w:rPr>
                <w:rFonts w:hint="eastAsia" w:ascii="仿宋" w:eastAsia="仿宋" w:cs="仿宋_GB2312"/>
                <w:szCs w:val="21"/>
              </w:rPr>
              <w:t xml:space="preserve">                                         年    月    日</w:t>
            </w:r>
          </w:p>
        </w:tc>
      </w:tr>
    </w:tbl>
    <w:p>
      <w:pPr>
        <w:snapToGrid w:val="0"/>
        <w:spacing w:line="320" w:lineRule="exact"/>
        <w:rPr>
          <w:sz w:val="24"/>
        </w:rPr>
      </w:pPr>
      <w:r>
        <w:rPr>
          <w:rFonts w:hint="eastAsia"/>
          <w:sz w:val="24"/>
        </w:rPr>
        <w:t>注：1．新建或购买</w:t>
      </w:r>
      <w:r>
        <w:rPr>
          <w:rFonts w:hint="eastAsia"/>
          <w:sz w:val="24"/>
          <w:lang w:val="en-US" w:eastAsia="zh-CN"/>
        </w:rPr>
        <w:t>各类营运船舶或港口备案类船舶</w:t>
      </w:r>
      <w:r>
        <w:rPr>
          <w:rFonts w:hint="eastAsia"/>
          <w:sz w:val="24"/>
        </w:rPr>
        <w:t>需要填写此</w:t>
      </w:r>
      <w:r>
        <w:rPr>
          <w:rFonts w:hint="eastAsia"/>
          <w:sz w:val="24"/>
          <w:lang w:val="en-US" w:eastAsia="zh-CN"/>
        </w:rPr>
        <w:t>登记表</w:t>
      </w:r>
      <w:r>
        <w:rPr>
          <w:rFonts w:hint="eastAsia"/>
          <w:sz w:val="24"/>
        </w:rPr>
        <w:t>；</w:t>
      </w:r>
    </w:p>
    <w:p>
      <w:pPr>
        <w:snapToGrid w:val="0"/>
        <w:spacing w:line="320" w:lineRule="exact"/>
        <w:ind w:firstLine="528" w:firstLineChars="220"/>
        <w:rPr>
          <w:sz w:val="24"/>
        </w:rPr>
      </w:pPr>
      <w:r>
        <w:rPr>
          <w:sz w:val="24"/>
        </w:rPr>
        <w:t>2</w:t>
      </w:r>
      <w:r>
        <w:rPr>
          <w:rFonts w:hint="eastAsia"/>
          <w:sz w:val="24"/>
        </w:rPr>
        <w:t>．“船舶相关证书”是指《所有权证书》、《船舶检验证书》、《船舶国籍证书》、《船舶营业运输证》，并在有效期内；《船舶国籍证书》和《船舶营业运输证》原件无法提供的，必须提供相关注销证明原件；</w:t>
      </w:r>
    </w:p>
    <w:p>
      <w:pPr>
        <w:snapToGrid w:val="0"/>
        <w:spacing w:line="320" w:lineRule="exact"/>
        <w:ind w:firstLine="528" w:firstLineChars="220"/>
        <w:rPr>
          <w:sz w:val="24"/>
        </w:rPr>
      </w:pPr>
      <w:r>
        <w:rPr>
          <w:sz w:val="24"/>
        </w:rPr>
        <w:t>3</w:t>
      </w:r>
      <w:r>
        <w:rPr>
          <w:rFonts w:hint="eastAsia"/>
          <w:sz w:val="24"/>
        </w:rPr>
        <w:t>．此表一式三份，一份船舶所有人所属镇（街道）留存，一份船舶经营企业所属镇（街道）留存，一份由船舶经营企业交于港航管理部门。</w:t>
      </w:r>
      <w:bookmarkStart w:id="0" w:name="Body"/>
      <w:bookmarkEnd w:id="0"/>
      <w:bookmarkStart w:id="1" w:name="BodyEnd"/>
      <w:bookmarkEnd w:id="1"/>
    </w:p>
    <w:p>
      <w:pPr>
        <w:spacing w:line="600" w:lineRule="exact"/>
        <w:ind w:firstLine="640" w:firstLineChars="200"/>
        <w:rPr>
          <w:rFonts w:ascii="仿宋_GB2312" w:hAnsi="仿宋_GB2312" w:eastAsia="仿宋_GB2312" w:cs="仿宋_GB2312"/>
          <w:sz w:val="32"/>
          <w:szCs w:val="32"/>
        </w:rPr>
      </w:pPr>
    </w:p>
    <w:p>
      <w:pPr>
        <w:spacing w:line="500" w:lineRule="exact"/>
        <w:jc w:val="center"/>
        <w:rPr>
          <w:rFonts w:hint="eastAsia" w:ascii="方正小标宋简体" w:hAnsi="方正小标宋简体" w:eastAsia="方正小标宋简体" w:cs="方正小标宋简体"/>
          <w:sz w:val="36"/>
          <w:szCs w:val="36"/>
          <w:lang w:val="en-US" w:eastAsia="zh-CN"/>
        </w:rPr>
        <w:sectPr>
          <w:footerReference r:id="rId3" w:type="default"/>
          <w:pgSz w:w="11906" w:h="16838"/>
          <w:pgMar w:top="1440" w:right="1463" w:bottom="1440" w:left="1463" w:header="851" w:footer="992" w:gutter="0"/>
          <w:cols w:space="425" w:num="1"/>
          <w:docGrid w:type="lines" w:linePitch="312" w:charSpace="0"/>
        </w:sectPr>
      </w:pPr>
    </w:p>
    <w:p>
      <w:pPr>
        <w:spacing w:line="560" w:lineRule="exact"/>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附件4</w:t>
      </w:r>
    </w:p>
    <w:p>
      <w:pPr>
        <w:spacing w:line="5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定海辖区</w:t>
      </w:r>
      <w:r>
        <w:rPr>
          <w:rFonts w:hint="eastAsia" w:ascii="方正小标宋简体" w:hAnsi="方正小标宋简体" w:eastAsia="方正小标宋简体" w:cs="方正小标宋简体"/>
          <w:sz w:val="36"/>
          <w:szCs w:val="36"/>
        </w:rPr>
        <w:t>扣船点、拆船点、卸货点</w:t>
      </w:r>
      <w:r>
        <w:rPr>
          <w:rFonts w:hint="eastAsia" w:ascii="方正小标宋简体" w:hAnsi="方正小标宋简体" w:eastAsia="方正小标宋简体" w:cs="方正小标宋简体"/>
          <w:sz w:val="36"/>
          <w:szCs w:val="36"/>
          <w:lang w:val="en-US" w:eastAsia="zh-CN"/>
        </w:rPr>
        <w:t>名单</w:t>
      </w:r>
    </w:p>
    <w:p>
      <w:pP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2585"/>
        <w:gridCol w:w="2588"/>
        <w:gridCol w:w="2336"/>
        <w:gridCol w:w="3240"/>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spacing w:line="500" w:lineRule="exact"/>
              <w:jc w:val="center"/>
              <w:rPr>
                <w:rFonts w:ascii="黑体" w:hAnsi="黑体" w:eastAsia="黑体" w:cs="黑体"/>
                <w:sz w:val="32"/>
                <w:szCs w:val="32"/>
              </w:rPr>
            </w:pPr>
            <w:r>
              <w:rPr>
                <w:rFonts w:hint="eastAsia" w:ascii="黑体" w:hAnsi="黑体" w:eastAsia="黑体" w:cs="黑体"/>
                <w:sz w:val="32"/>
                <w:szCs w:val="32"/>
              </w:rPr>
              <w:t>属地</w:t>
            </w:r>
          </w:p>
        </w:tc>
        <w:tc>
          <w:tcPr>
            <w:tcW w:w="2585" w:type="dxa"/>
            <w:vAlign w:val="center"/>
          </w:tcPr>
          <w:p>
            <w:pPr>
              <w:spacing w:line="500" w:lineRule="exact"/>
              <w:jc w:val="center"/>
              <w:rPr>
                <w:rFonts w:ascii="黑体" w:hAnsi="黑体" w:eastAsia="黑体" w:cs="黑体"/>
                <w:sz w:val="32"/>
                <w:szCs w:val="32"/>
              </w:rPr>
            </w:pPr>
            <w:r>
              <w:rPr>
                <w:rFonts w:hint="eastAsia" w:ascii="黑体" w:hAnsi="黑体" w:eastAsia="黑体" w:cs="黑体"/>
                <w:sz w:val="32"/>
                <w:szCs w:val="32"/>
              </w:rPr>
              <w:t>扣船点（海上）</w:t>
            </w:r>
          </w:p>
        </w:tc>
        <w:tc>
          <w:tcPr>
            <w:tcW w:w="2588" w:type="dxa"/>
            <w:vAlign w:val="center"/>
          </w:tcPr>
          <w:p>
            <w:pPr>
              <w:spacing w:line="500" w:lineRule="exact"/>
              <w:jc w:val="center"/>
              <w:rPr>
                <w:rFonts w:ascii="黑体" w:hAnsi="黑体" w:eastAsia="黑体" w:cs="黑体"/>
                <w:sz w:val="32"/>
                <w:szCs w:val="32"/>
              </w:rPr>
            </w:pPr>
            <w:r>
              <w:rPr>
                <w:rFonts w:hint="eastAsia" w:ascii="黑体" w:hAnsi="黑体" w:eastAsia="黑体" w:cs="黑体"/>
                <w:sz w:val="32"/>
                <w:szCs w:val="32"/>
              </w:rPr>
              <w:t>扣船点（陆上）</w:t>
            </w:r>
          </w:p>
          <w:p>
            <w:pPr>
              <w:spacing w:line="500" w:lineRule="exact"/>
              <w:jc w:val="center"/>
              <w:rPr>
                <w:rFonts w:ascii="黑体" w:hAnsi="黑体" w:eastAsia="黑体" w:cs="黑体"/>
                <w:sz w:val="32"/>
                <w:szCs w:val="32"/>
              </w:rPr>
            </w:pPr>
            <w:r>
              <w:rPr>
                <w:rFonts w:hint="eastAsia" w:ascii="黑体" w:hAnsi="黑体" w:eastAsia="黑体" w:cs="黑体"/>
                <w:sz w:val="32"/>
                <w:szCs w:val="32"/>
              </w:rPr>
              <w:t>可供12米</w:t>
            </w:r>
            <w:r>
              <w:rPr>
                <w:rFonts w:ascii="黑体" w:hAnsi="黑体" w:eastAsia="黑体" w:cs="黑体"/>
                <w:sz w:val="32"/>
                <w:szCs w:val="32"/>
              </w:rPr>
              <w:t>以下的船舶</w:t>
            </w:r>
            <w:r>
              <w:rPr>
                <w:rFonts w:hint="eastAsia" w:ascii="黑体" w:hAnsi="黑体" w:eastAsia="黑体" w:cs="黑体"/>
                <w:sz w:val="32"/>
                <w:szCs w:val="32"/>
              </w:rPr>
              <w:t>吊上岸处置</w:t>
            </w:r>
          </w:p>
        </w:tc>
        <w:tc>
          <w:tcPr>
            <w:tcW w:w="2336" w:type="dxa"/>
            <w:vAlign w:val="center"/>
          </w:tcPr>
          <w:p>
            <w:pPr>
              <w:spacing w:line="500" w:lineRule="exact"/>
              <w:jc w:val="center"/>
              <w:rPr>
                <w:rFonts w:ascii="黑体" w:hAnsi="黑体" w:eastAsia="黑体" w:cs="黑体"/>
                <w:sz w:val="32"/>
                <w:szCs w:val="32"/>
              </w:rPr>
            </w:pPr>
            <w:r>
              <w:rPr>
                <w:rFonts w:hint="eastAsia" w:ascii="黑体" w:hAnsi="黑体" w:eastAsia="黑体" w:cs="黑体"/>
                <w:sz w:val="32"/>
                <w:szCs w:val="32"/>
              </w:rPr>
              <w:t>拆船点</w:t>
            </w:r>
          </w:p>
        </w:tc>
        <w:tc>
          <w:tcPr>
            <w:tcW w:w="3240" w:type="dxa"/>
            <w:vAlign w:val="center"/>
          </w:tcPr>
          <w:p>
            <w:pPr>
              <w:spacing w:line="500" w:lineRule="exact"/>
              <w:jc w:val="center"/>
              <w:rPr>
                <w:rFonts w:ascii="黑体" w:hAnsi="黑体" w:eastAsia="黑体" w:cs="黑体"/>
                <w:sz w:val="32"/>
                <w:szCs w:val="32"/>
              </w:rPr>
            </w:pPr>
            <w:r>
              <w:rPr>
                <w:rFonts w:hint="eastAsia" w:ascii="黑体" w:hAnsi="黑体" w:eastAsia="黑体" w:cs="黑体"/>
                <w:sz w:val="32"/>
                <w:szCs w:val="32"/>
              </w:rPr>
              <w:t>卸货点</w:t>
            </w:r>
          </w:p>
        </w:tc>
        <w:tc>
          <w:tcPr>
            <w:tcW w:w="2182" w:type="dxa"/>
            <w:vAlign w:val="center"/>
          </w:tcPr>
          <w:p>
            <w:pPr>
              <w:spacing w:line="500" w:lineRule="exact"/>
              <w:jc w:val="center"/>
              <w:rPr>
                <w:rFonts w:ascii="黑体" w:hAnsi="黑体" w:eastAsia="黑体" w:cs="黑体"/>
                <w:sz w:val="32"/>
                <w:szCs w:val="32"/>
              </w:rPr>
            </w:pPr>
            <w:r>
              <w:rPr>
                <w:rFonts w:hint="eastAsia" w:ascii="黑体" w:hAnsi="黑体" w:eastAsia="黑体" w:cs="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spacing w:line="500" w:lineRule="exact"/>
              <w:jc w:val="center"/>
              <w:rPr>
                <w:sz w:val="28"/>
                <w:szCs w:val="28"/>
              </w:rPr>
            </w:pPr>
            <w:r>
              <w:rPr>
                <w:rFonts w:hint="eastAsia"/>
                <w:sz w:val="28"/>
                <w:szCs w:val="28"/>
              </w:rPr>
              <w:t>定海</w:t>
            </w:r>
          </w:p>
        </w:tc>
        <w:tc>
          <w:tcPr>
            <w:tcW w:w="2585" w:type="dxa"/>
            <w:vAlign w:val="center"/>
          </w:tcPr>
          <w:p>
            <w:pPr>
              <w:spacing w:line="500" w:lineRule="exact"/>
              <w:jc w:val="center"/>
              <w:rPr>
                <w:rFonts w:hint="eastAsia"/>
                <w:sz w:val="28"/>
                <w:szCs w:val="28"/>
                <w:lang w:val="en-US" w:eastAsia="zh-CN"/>
              </w:rPr>
            </w:pPr>
            <w:r>
              <w:rPr>
                <w:rFonts w:hint="eastAsia"/>
                <w:sz w:val="28"/>
                <w:szCs w:val="28"/>
                <w:lang w:val="en-US" w:eastAsia="zh-CN"/>
              </w:rPr>
              <w:t>西蟹峙水域（南部）</w:t>
            </w:r>
          </w:p>
          <w:p>
            <w:pPr>
              <w:spacing w:line="500" w:lineRule="exact"/>
              <w:jc w:val="center"/>
              <w:rPr>
                <w:rFonts w:hint="eastAsia"/>
                <w:sz w:val="28"/>
                <w:szCs w:val="28"/>
                <w:lang w:val="en-US" w:eastAsia="zh-CN"/>
              </w:rPr>
            </w:pPr>
            <w:r>
              <w:rPr>
                <w:rFonts w:hint="eastAsia"/>
                <w:sz w:val="28"/>
                <w:szCs w:val="28"/>
                <w:lang w:val="en-US" w:eastAsia="zh-CN"/>
              </w:rPr>
              <w:t>西码头水域（北部）</w:t>
            </w:r>
          </w:p>
        </w:tc>
        <w:tc>
          <w:tcPr>
            <w:tcW w:w="2588" w:type="dxa"/>
            <w:vAlign w:val="center"/>
          </w:tcPr>
          <w:p>
            <w:pPr>
              <w:spacing w:line="500" w:lineRule="exact"/>
              <w:jc w:val="center"/>
              <w:rPr>
                <w:rFonts w:hint="eastAsia"/>
                <w:sz w:val="28"/>
                <w:szCs w:val="28"/>
                <w:lang w:eastAsia="zh-CN"/>
              </w:rPr>
            </w:pPr>
            <w:r>
              <w:rPr>
                <w:rFonts w:hint="eastAsia"/>
                <w:sz w:val="28"/>
                <w:szCs w:val="28"/>
              </w:rPr>
              <w:t>半岛船厂</w:t>
            </w:r>
            <w:r>
              <w:rPr>
                <w:rFonts w:hint="eastAsia"/>
                <w:sz w:val="28"/>
                <w:szCs w:val="28"/>
                <w:lang w:eastAsia="zh-CN"/>
              </w:rPr>
              <w:t>（南部）</w:t>
            </w:r>
          </w:p>
          <w:p>
            <w:pPr>
              <w:spacing w:line="500" w:lineRule="exact"/>
              <w:jc w:val="both"/>
              <w:rPr>
                <w:sz w:val="28"/>
                <w:szCs w:val="28"/>
              </w:rPr>
            </w:pPr>
            <w:r>
              <w:rPr>
                <w:rFonts w:hint="eastAsia"/>
                <w:sz w:val="28"/>
                <w:szCs w:val="28"/>
              </w:rPr>
              <w:t>长宏国际</w:t>
            </w:r>
            <w:r>
              <w:rPr>
                <w:rFonts w:hint="eastAsia"/>
                <w:sz w:val="28"/>
                <w:szCs w:val="28"/>
                <w:lang w:eastAsia="zh-CN"/>
              </w:rPr>
              <w:t>（北部）</w:t>
            </w:r>
          </w:p>
        </w:tc>
        <w:tc>
          <w:tcPr>
            <w:tcW w:w="2336" w:type="dxa"/>
            <w:vAlign w:val="center"/>
          </w:tcPr>
          <w:p>
            <w:pPr>
              <w:spacing w:line="500" w:lineRule="exact"/>
              <w:jc w:val="center"/>
              <w:rPr>
                <w:rFonts w:hint="eastAsia"/>
                <w:sz w:val="28"/>
                <w:szCs w:val="28"/>
              </w:rPr>
            </w:pPr>
            <w:r>
              <w:rPr>
                <w:rFonts w:hint="eastAsia"/>
                <w:sz w:val="28"/>
                <w:szCs w:val="28"/>
              </w:rPr>
              <w:t>半岛船厂</w:t>
            </w:r>
            <w:r>
              <w:rPr>
                <w:rFonts w:hint="eastAsia"/>
                <w:sz w:val="28"/>
                <w:szCs w:val="28"/>
                <w:lang w:eastAsia="zh-CN"/>
              </w:rPr>
              <w:t>（南部）</w:t>
            </w:r>
          </w:p>
          <w:p>
            <w:pPr>
              <w:spacing w:line="500" w:lineRule="exact"/>
              <w:jc w:val="center"/>
              <w:rPr>
                <w:sz w:val="28"/>
                <w:szCs w:val="28"/>
              </w:rPr>
            </w:pPr>
            <w:r>
              <w:rPr>
                <w:rFonts w:hint="eastAsia"/>
                <w:sz w:val="28"/>
                <w:szCs w:val="28"/>
              </w:rPr>
              <w:t>长宏国际</w:t>
            </w:r>
            <w:r>
              <w:rPr>
                <w:rFonts w:hint="eastAsia"/>
                <w:sz w:val="28"/>
                <w:szCs w:val="28"/>
                <w:lang w:eastAsia="zh-CN"/>
              </w:rPr>
              <w:t>（北部）</w:t>
            </w:r>
          </w:p>
        </w:tc>
        <w:tc>
          <w:tcPr>
            <w:tcW w:w="3240" w:type="dxa"/>
            <w:vAlign w:val="center"/>
          </w:tcPr>
          <w:p>
            <w:pPr>
              <w:spacing w:line="500" w:lineRule="exact"/>
              <w:jc w:val="center"/>
              <w:rPr>
                <w:sz w:val="28"/>
                <w:szCs w:val="28"/>
              </w:rPr>
            </w:pPr>
            <w:r>
              <w:rPr>
                <w:sz w:val="28"/>
                <w:szCs w:val="28"/>
              </w:rPr>
              <w:t>舟山市鸭蛋山货物装卸有限公司</w:t>
            </w:r>
            <w:r>
              <w:rPr>
                <w:rFonts w:hint="eastAsia"/>
                <w:sz w:val="28"/>
                <w:szCs w:val="28"/>
                <w:lang w:eastAsia="zh-CN"/>
              </w:rPr>
              <w:t>（南部）</w:t>
            </w:r>
          </w:p>
          <w:p>
            <w:pPr>
              <w:spacing w:line="500" w:lineRule="exact"/>
              <w:jc w:val="center"/>
              <w:rPr>
                <w:sz w:val="28"/>
                <w:szCs w:val="28"/>
              </w:rPr>
            </w:pPr>
            <w:r>
              <w:rPr>
                <w:sz w:val="28"/>
                <w:szCs w:val="28"/>
              </w:rPr>
              <w:t>舟山市宝进贸易有限公司</w:t>
            </w:r>
            <w:r>
              <w:rPr>
                <w:rFonts w:hint="eastAsia"/>
                <w:sz w:val="28"/>
                <w:szCs w:val="28"/>
                <w:lang w:eastAsia="zh-CN"/>
              </w:rPr>
              <w:t>（北部）</w:t>
            </w:r>
          </w:p>
        </w:tc>
        <w:tc>
          <w:tcPr>
            <w:tcW w:w="2182" w:type="dxa"/>
            <w:vAlign w:val="center"/>
          </w:tcPr>
          <w:p>
            <w:pPr>
              <w:spacing w:line="500" w:lineRule="exact"/>
              <w:jc w:val="center"/>
              <w:rPr>
                <w:rFonts w:hint="eastAsia"/>
                <w:sz w:val="28"/>
                <w:szCs w:val="28"/>
              </w:rPr>
            </w:pPr>
            <w:r>
              <w:rPr>
                <w:rFonts w:hint="eastAsia"/>
                <w:sz w:val="28"/>
                <w:szCs w:val="28"/>
              </w:rPr>
              <w:t>半岛船厂</w:t>
            </w:r>
          </w:p>
          <w:p>
            <w:pPr>
              <w:spacing w:line="500" w:lineRule="exact"/>
              <w:jc w:val="center"/>
              <w:rPr>
                <w:sz w:val="28"/>
                <w:szCs w:val="28"/>
              </w:rPr>
            </w:pPr>
            <w:r>
              <w:rPr>
                <w:rFonts w:hint="eastAsia"/>
                <w:sz w:val="28"/>
                <w:szCs w:val="28"/>
              </w:rPr>
              <w:t>无拆船资质</w:t>
            </w:r>
          </w:p>
        </w:tc>
      </w:tr>
    </w:tbl>
    <w:p>
      <w:pPr>
        <w:spacing w:line="500" w:lineRule="exact"/>
        <w:jc w:val="center"/>
        <w:rPr>
          <w:rFonts w:hint="eastAsia" w:ascii="方正小标宋简体" w:hAnsi="方正小标宋简体" w:eastAsia="方正小标宋简体" w:cs="方正小标宋简体"/>
          <w:sz w:val="36"/>
          <w:szCs w:val="36"/>
          <w:lang w:val="en-US" w:eastAsia="zh-CN"/>
        </w:rPr>
        <w:sectPr>
          <w:pgSz w:w="16838" w:h="11906" w:orient="landscape"/>
          <w:pgMar w:top="1463" w:right="1440" w:bottom="1463" w:left="1440" w:header="851" w:footer="992" w:gutter="0"/>
          <w:cols w:space="425" w:num="1"/>
          <w:docGrid w:type="lines" w:linePitch="312" w:charSpace="0"/>
        </w:sectPr>
      </w:pPr>
    </w:p>
    <w:p>
      <w:pPr>
        <w:jc w:val="cente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cript"/>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529362"/>
    </w:sdtPr>
    <w:sdtContent>
      <w:p>
        <w:pPr>
          <w:pStyle w:val="3"/>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E1372"/>
    <w:rsid w:val="000538EA"/>
    <w:rsid w:val="00093C40"/>
    <w:rsid w:val="000A5064"/>
    <w:rsid w:val="000D1D69"/>
    <w:rsid w:val="00116F90"/>
    <w:rsid w:val="00141555"/>
    <w:rsid w:val="00174CA4"/>
    <w:rsid w:val="00194369"/>
    <w:rsid w:val="001C044F"/>
    <w:rsid w:val="001D3C8E"/>
    <w:rsid w:val="001F679B"/>
    <w:rsid w:val="00232BEA"/>
    <w:rsid w:val="0026671B"/>
    <w:rsid w:val="002B7C75"/>
    <w:rsid w:val="002E2EB4"/>
    <w:rsid w:val="00326DD9"/>
    <w:rsid w:val="0035790D"/>
    <w:rsid w:val="00372C14"/>
    <w:rsid w:val="003A75F9"/>
    <w:rsid w:val="003B08FD"/>
    <w:rsid w:val="003E0604"/>
    <w:rsid w:val="00437AF5"/>
    <w:rsid w:val="00486A1A"/>
    <w:rsid w:val="00487CFC"/>
    <w:rsid w:val="004B1347"/>
    <w:rsid w:val="0051233A"/>
    <w:rsid w:val="00540FFF"/>
    <w:rsid w:val="00542EFA"/>
    <w:rsid w:val="0057500D"/>
    <w:rsid w:val="005F4F9E"/>
    <w:rsid w:val="006207D6"/>
    <w:rsid w:val="00646B98"/>
    <w:rsid w:val="00672836"/>
    <w:rsid w:val="00697A3C"/>
    <w:rsid w:val="006B2D2E"/>
    <w:rsid w:val="006D1BBE"/>
    <w:rsid w:val="00835CB7"/>
    <w:rsid w:val="00840635"/>
    <w:rsid w:val="00864C24"/>
    <w:rsid w:val="008A3836"/>
    <w:rsid w:val="008B0128"/>
    <w:rsid w:val="008B5B13"/>
    <w:rsid w:val="008F6605"/>
    <w:rsid w:val="00900944"/>
    <w:rsid w:val="00962E6B"/>
    <w:rsid w:val="009631FC"/>
    <w:rsid w:val="00994362"/>
    <w:rsid w:val="009B3F6F"/>
    <w:rsid w:val="00A04FCA"/>
    <w:rsid w:val="00A0588B"/>
    <w:rsid w:val="00A25357"/>
    <w:rsid w:val="00A26881"/>
    <w:rsid w:val="00A52999"/>
    <w:rsid w:val="00A55162"/>
    <w:rsid w:val="00A70BAF"/>
    <w:rsid w:val="00A724F8"/>
    <w:rsid w:val="00AD57AD"/>
    <w:rsid w:val="00AE277F"/>
    <w:rsid w:val="00B52A94"/>
    <w:rsid w:val="00B533D1"/>
    <w:rsid w:val="00B53E8C"/>
    <w:rsid w:val="00B700CE"/>
    <w:rsid w:val="00C41011"/>
    <w:rsid w:val="00C6738B"/>
    <w:rsid w:val="00C91183"/>
    <w:rsid w:val="00C9337D"/>
    <w:rsid w:val="00C96235"/>
    <w:rsid w:val="00D872B4"/>
    <w:rsid w:val="00DA403E"/>
    <w:rsid w:val="00DC2507"/>
    <w:rsid w:val="00DC2F96"/>
    <w:rsid w:val="00E05D3F"/>
    <w:rsid w:val="00E21EAB"/>
    <w:rsid w:val="00E310BB"/>
    <w:rsid w:val="00EA50B5"/>
    <w:rsid w:val="00EC5C64"/>
    <w:rsid w:val="00EE15D4"/>
    <w:rsid w:val="00F13276"/>
    <w:rsid w:val="00F769A8"/>
    <w:rsid w:val="00FC47AC"/>
    <w:rsid w:val="00FC78FD"/>
    <w:rsid w:val="014D2B00"/>
    <w:rsid w:val="07CB1603"/>
    <w:rsid w:val="0B844624"/>
    <w:rsid w:val="0CF94C1B"/>
    <w:rsid w:val="0D865526"/>
    <w:rsid w:val="114840AE"/>
    <w:rsid w:val="13EF7A6F"/>
    <w:rsid w:val="18C90558"/>
    <w:rsid w:val="1C535AA6"/>
    <w:rsid w:val="1D460E3D"/>
    <w:rsid w:val="21C97E62"/>
    <w:rsid w:val="2683570F"/>
    <w:rsid w:val="273B6179"/>
    <w:rsid w:val="29E913B6"/>
    <w:rsid w:val="2ABB3D7F"/>
    <w:rsid w:val="2E102D6C"/>
    <w:rsid w:val="300E1372"/>
    <w:rsid w:val="32CB28F5"/>
    <w:rsid w:val="352E664D"/>
    <w:rsid w:val="366A7F60"/>
    <w:rsid w:val="36901DCE"/>
    <w:rsid w:val="3894213B"/>
    <w:rsid w:val="3C852C79"/>
    <w:rsid w:val="429A1671"/>
    <w:rsid w:val="43AB7F06"/>
    <w:rsid w:val="447D06A9"/>
    <w:rsid w:val="463C0429"/>
    <w:rsid w:val="47700915"/>
    <w:rsid w:val="48CB0FA6"/>
    <w:rsid w:val="4CB47AB6"/>
    <w:rsid w:val="4F9E1178"/>
    <w:rsid w:val="554D083A"/>
    <w:rsid w:val="5700304C"/>
    <w:rsid w:val="57237C07"/>
    <w:rsid w:val="575E61AC"/>
    <w:rsid w:val="57A9517B"/>
    <w:rsid w:val="5DD16652"/>
    <w:rsid w:val="5FE245E0"/>
    <w:rsid w:val="623D295B"/>
    <w:rsid w:val="62D651FB"/>
    <w:rsid w:val="632A0F33"/>
    <w:rsid w:val="68A72766"/>
    <w:rsid w:val="6C6C6E63"/>
    <w:rsid w:val="6DCF6CD4"/>
    <w:rsid w:val="6DFB39FD"/>
    <w:rsid w:val="70203FC6"/>
    <w:rsid w:val="70301136"/>
    <w:rsid w:val="72B12953"/>
    <w:rsid w:val="75DE3C4C"/>
    <w:rsid w:val="775200B5"/>
    <w:rsid w:val="777D7662"/>
    <w:rsid w:val="779C47EC"/>
    <w:rsid w:val="79275D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TPY</Company>
  <Pages>9</Pages>
  <Words>3119</Words>
  <Characters>694</Characters>
  <Lines>5</Lines>
  <Paragraphs>7</Paragraphs>
  <TotalTime>0</TotalTime>
  <ScaleCrop>false</ScaleCrop>
  <LinksUpToDate>false</LinksUpToDate>
  <CharactersWithSpaces>3806</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2021-05-17T04:01:00Z</dcterms:created>
  <dc:creator>裸小羊</dc:creator>
  <cp:lastModifiedBy>吴文琦</cp:lastModifiedBy>
  <cp:lastPrinted>2021-05-14T02:03:00Z</cp:lastPrinted>
  <dcterms:modified xsi:type="dcterms:W3CDTF">2021-05-27T08:52:16Z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3009B370516A46F1B40A6840CC511F09</vt:lpwstr>
  </property>
</Properties>
</file>